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3C479" w14:textId="77777777" w:rsidR="00A273E0" w:rsidRDefault="00A273E0" w:rsidP="00A273E0">
      <w:pPr>
        <w:pStyle w:val="Docketnumber"/>
        <w:rPr>
          <w:sz w:val="24"/>
          <w:szCs w:val="24"/>
        </w:rPr>
      </w:pPr>
      <w:r>
        <w:rPr>
          <w:sz w:val="24"/>
          <w:szCs w:val="24"/>
        </w:rPr>
        <w:t>DOCKET NO. 50895</w:t>
      </w:r>
    </w:p>
    <w:p w14:paraId="7075277A" w14:textId="77777777" w:rsidR="00A273E0" w:rsidRDefault="00A273E0" w:rsidP="00A273E0">
      <w:pPr>
        <w:pStyle w:val="Docketnumber"/>
        <w:rPr>
          <w:sz w:val="24"/>
          <w:szCs w:val="24"/>
        </w:rPr>
      </w:pPr>
    </w:p>
    <w:tbl>
      <w:tblPr>
        <w:tblW w:w="9756" w:type="dxa"/>
        <w:tblLook w:val="04A0" w:firstRow="1" w:lastRow="0" w:firstColumn="1" w:lastColumn="0" w:noHBand="0" w:noVBand="1"/>
      </w:tblPr>
      <w:tblGrid>
        <w:gridCol w:w="4608"/>
        <w:gridCol w:w="360"/>
        <w:gridCol w:w="4788"/>
      </w:tblGrid>
      <w:tr w:rsidR="00A273E0" w14:paraId="08908251" w14:textId="77777777" w:rsidTr="005C38B9">
        <w:tc>
          <w:tcPr>
            <w:tcW w:w="4608" w:type="dxa"/>
            <w:hideMark/>
          </w:tcPr>
          <w:p w14:paraId="59786523" w14:textId="77777777" w:rsidR="00A273E0" w:rsidRDefault="00A273E0" w:rsidP="005C38B9">
            <w:pPr>
              <w:rPr>
                <w:b/>
                <w:bCs/>
                <w:caps/>
                <w:sz w:val="24"/>
                <w:szCs w:val="24"/>
              </w:rPr>
            </w:pPr>
            <w:r>
              <w:rPr>
                <w:b/>
                <w:bCs/>
                <w:sz w:val="24"/>
                <w:szCs w:val="24"/>
              </w:rPr>
              <w:t>APPLICATION OF CHAMPS WATER COMPANY AND MIDWAY WATER UTILITIES, INC. FOR SALE, TRANSFER, OR MERGER OF FACILITIES AND CERTIFICATE RIGHTS IN HARRIS AND MONTGOMERY COUNTIES</w:t>
            </w:r>
          </w:p>
        </w:tc>
        <w:tc>
          <w:tcPr>
            <w:tcW w:w="360" w:type="dxa"/>
            <w:hideMark/>
          </w:tcPr>
          <w:p w14:paraId="7ACCC641" w14:textId="77777777" w:rsidR="00A273E0" w:rsidRDefault="00A273E0" w:rsidP="005C38B9">
            <w:pPr>
              <w:rPr>
                <w:b/>
                <w:sz w:val="24"/>
                <w:szCs w:val="24"/>
              </w:rPr>
            </w:pPr>
            <w:r>
              <w:rPr>
                <w:b/>
                <w:sz w:val="24"/>
                <w:szCs w:val="24"/>
              </w:rPr>
              <w:t>§</w:t>
            </w:r>
          </w:p>
          <w:p w14:paraId="1CDEA3F3" w14:textId="77777777" w:rsidR="00A273E0" w:rsidRDefault="00A273E0" w:rsidP="005C38B9">
            <w:pPr>
              <w:rPr>
                <w:b/>
                <w:sz w:val="24"/>
                <w:szCs w:val="24"/>
              </w:rPr>
            </w:pPr>
            <w:r>
              <w:rPr>
                <w:b/>
                <w:sz w:val="24"/>
                <w:szCs w:val="24"/>
              </w:rPr>
              <w:t>§</w:t>
            </w:r>
          </w:p>
          <w:p w14:paraId="24447054" w14:textId="77777777" w:rsidR="00A273E0" w:rsidRDefault="00A273E0" w:rsidP="005C38B9">
            <w:pPr>
              <w:rPr>
                <w:b/>
                <w:sz w:val="24"/>
                <w:szCs w:val="24"/>
              </w:rPr>
            </w:pPr>
            <w:r>
              <w:rPr>
                <w:b/>
                <w:sz w:val="24"/>
                <w:szCs w:val="24"/>
              </w:rPr>
              <w:t>§</w:t>
            </w:r>
          </w:p>
          <w:p w14:paraId="70961231" w14:textId="77777777" w:rsidR="00A273E0" w:rsidRDefault="00A273E0" w:rsidP="005C38B9">
            <w:pPr>
              <w:rPr>
                <w:b/>
                <w:sz w:val="24"/>
                <w:szCs w:val="24"/>
              </w:rPr>
            </w:pPr>
            <w:r>
              <w:rPr>
                <w:b/>
                <w:sz w:val="24"/>
                <w:szCs w:val="24"/>
              </w:rPr>
              <w:t>§</w:t>
            </w:r>
          </w:p>
          <w:p w14:paraId="4844CD2C" w14:textId="77777777" w:rsidR="00A273E0" w:rsidRDefault="00A273E0" w:rsidP="005C38B9">
            <w:pPr>
              <w:rPr>
                <w:b/>
                <w:sz w:val="24"/>
                <w:szCs w:val="24"/>
              </w:rPr>
            </w:pPr>
            <w:r>
              <w:rPr>
                <w:b/>
                <w:sz w:val="24"/>
                <w:szCs w:val="24"/>
              </w:rPr>
              <w:t>§</w:t>
            </w:r>
          </w:p>
          <w:p w14:paraId="127FF611" w14:textId="77777777" w:rsidR="00A273E0" w:rsidRDefault="00A273E0" w:rsidP="005C38B9">
            <w:pPr>
              <w:rPr>
                <w:b/>
                <w:sz w:val="24"/>
                <w:szCs w:val="24"/>
              </w:rPr>
            </w:pPr>
            <w:r>
              <w:rPr>
                <w:b/>
                <w:sz w:val="24"/>
                <w:szCs w:val="24"/>
              </w:rPr>
              <w:t>§</w:t>
            </w:r>
          </w:p>
          <w:p w14:paraId="175E2C24" w14:textId="5FB70C7C" w:rsidR="00A273E0" w:rsidRDefault="00A273E0" w:rsidP="005C38B9">
            <w:pPr>
              <w:rPr>
                <w:b/>
                <w:sz w:val="24"/>
                <w:szCs w:val="24"/>
              </w:rPr>
            </w:pPr>
            <w:r>
              <w:rPr>
                <w:b/>
                <w:sz w:val="24"/>
                <w:szCs w:val="24"/>
              </w:rPr>
              <w:t>§</w:t>
            </w:r>
          </w:p>
          <w:p w14:paraId="0C66DD2C" w14:textId="613F9894" w:rsidR="00643456" w:rsidRDefault="00643456" w:rsidP="005C38B9">
            <w:pPr>
              <w:rPr>
                <w:b/>
                <w:sz w:val="24"/>
                <w:szCs w:val="24"/>
              </w:rPr>
            </w:pPr>
          </w:p>
          <w:p w14:paraId="5FCD5D6D" w14:textId="77777777" w:rsidR="00643456" w:rsidRDefault="00643456" w:rsidP="005C38B9">
            <w:pPr>
              <w:rPr>
                <w:b/>
                <w:sz w:val="24"/>
                <w:szCs w:val="24"/>
              </w:rPr>
            </w:pPr>
          </w:p>
          <w:p w14:paraId="520F9EED" w14:textId="14A19F04" w:rsidR="00A273E0" w:rsidRDefault="00A273E0" w:rsidP="005C38B9">
            <w:pPr>
              <w:rPr>
                <w:b/>
                <w:sz w:val="24"/>
                <w:szCs w:val="24"/>
              </w:rPr>
            </w:pPr>
          </w:p>
        </w:tc>
        <w:tc>
          <w:tcPr>
            <w:tcW w:w="4788" w:type="dxa"/>
          </w:tcPr>
          <w:p w14:paraId="3C50BF24" w14:textId="77777777" w:rsidR="00A273E0" w:rsidRDefault="00A273E0" w:rsidP="005C38B9">
            <w:pPr>
              <w:pStyle w:val="Docketstyle0"/>
              <w:spacing w:line="240" w:lineRule="auto"/>
              <w:jc w:val="center"/>
              <w:rPr>
                <w:bCs/>
                <w:szCs w:val="24"/>
              </w:rPr>
            </w:pPr>
            <w:r>
              <w:rPr>
                <w:bCs/>
                <w:szCs w:val="24"/>
              </w:rPr>
              <w:t>PUBLIC UTILITY COMMISSION</w:t>
            </w:r>
          </w:p>
          <w:p w14:paraId="00C1A824" w14:textId="77777777" w:rsidR="00A273E0" w:rsidRDefault="00A273E0" w:rsidP="005C38B9">
            <w:pPr>
              <w:pStyle w:val="Docketstyle0"/>
              <w:spacing w:line="240" w:lineRule="auto"/>
              <w:jc w:val="center"/>
              <w:rPr>
                <w:bCs/>
                <w:szCs w:val="24"/>
              </w:rPr>
            </w:pPr>
          </w:p>
          <w:p w14:paraId="205C1B50" w14:textId="77777777" w:rsidR="00A273E0" w:rsidRDefault="00A273E0" w:rsidP="005C38B9">
            <w:pPr>
              <w:pStyle w:val="Docketstyle0"/>
              <w:spacing w:line="240" w:lineRule="auto"/>
              <w:jc w:val="center"/>
              <w:rPr>
                <w:bCs/>
                <w:szCs w:val="24"/>
              </w:rPr>
            </w:pPr>
            <w:r>
              <w:rPr>
                <w:bCs/>
                <w:szCs w:val="24"/>
              </w:rPr>
              <w:t>OF TEXAS</w:t>
            </w:r>
          </w:p>
        </w:tc>
      </w:tr>
    </w:tbl>
    <w:p w14:paraId="0A39FA8C" w14:textId="5ECABB9A" w:rsidR="00836E6D" w:rsidRPr="00D550BE" w:rsidRDefault="00684B1F" w:rsidP="009F6D7C">
      <w:pPr>
        <w:keepNext/>
        <w:overflowPunct/>
        <w:autoSpaceDE/>
        <w:autoSpaceDN/>
        <w:adjustRightInd/>
        <w:jc w:val="center"/>
        <w:textAlignment w:val="auto"/>
        <w:rPr>
          <w:b/>
          <w:caps/>
          <w:sz w:val="24"/>
          <w:szCs w:val="24"/>
        </w:rPr>
      </w:pPr>
      <w:r w:rsidRPr="00D550BE">
        <w:rPr>
          <w:b/>
          <w:caps/>
          <w:sz w:val="24"/>
          <w:szCs w:val="24"/>
        </w:rPr>
        <w:t>COMMISSION STAFF</w:t>
      </w:r>
      <w:r w:rsidR="000372CB" w:rsidRPr="00D550BE">
        <w:rPr>
          <w:b/>
          <w:caps/>
          <w:sz w:val="24"/>
          <w:szCs w:val="24"/>
        </w:rPr>
        <w:t>’</w:t>
      </w:r>
      <w:r w:rsidRPr="00D550BE">
        <w:rPr>
          <w:b/>
          <w:caps/>
          <w:sz w:val="24"/>
          <w:szCs w:val="24"/>
        </w:rPr>
        <w:t xml:space="preserve">S RECOMMENDATION </w:t>
      </w:r>
      <w:r w:rsidR="001D188F" w:rsidRPr="001D188F">
        <w:rPr>
          <w:b/>
          <w:caps/>
          <w:sz w:val="24"/>
          <w:szCs w:val="24"/>
        </w:rPr>
        <w:t>ON SUFFICIENCY OF CLOSING DOCUMENTS AND PROPOSED PROCEDURAL SCHEDULE</w:t>
      </w:r>
    </w:p>
    <w:p w14:paraId="6F04F984" w14:textId="7E3514CA" w:rsidR="0074716D" w:rsidRPr="00D550BE" w:rsidRDefault="0074716D" w:rsidP="004D7552">
      <w:pPr>
        <w:overflowPunct/>
        <w:autoSpaceDE/>
        <w:autoSpaceDN/>
        <w:adjustRightInd/>
        <w:contextualSpacing/>
        <w:textAlignment w:val="auto"/>
        <w:rPr>
          <w:b/>
          <w:sz w:val="24"/>
        </w:rPr>
      </w:pPr>
    </w:p>
    <w:p w14:paraId="1B22F92A" w14:textId="77777777" w:rsidR="00303735" w:rsidRPr="00D550BE" w:rsidRDefault="00303735" w:rsidP="00303735">
      <w:pPr>
        <w:spacing w:line="360" w:lineRule="auto"/>
        <w:ind w:firstLine="720"/>
        <w:jc w:val="both"/>
        <w:rPr>
          <w:sz w:val="24"/>
          <w:szCs w:val="24"/>
        </w:rPr>
      </w:pPr>
      <w:r w:rsidRPr="00D550BE">
        <w:rPr>
          <w:sz w:val="24"/>
          <w:szCs w:val="24"/>
        </w:rPr>
        <w:t>On June 1, 2020, Champs Water Company (Champs) and Midway Water Utilities, Inc. (Midway) (collectively, Applicants) filed an application for approval of the sale, transfer, or merger of facilities and certificate rights in Harris and Montgomery Counties.</w:t>
      </w:r>
      <w:r>
        <w:rPr>
          <w:sz w:val="24"/>
          <w:szCs w:val="24"/>
        </w:rPr>
        <w:t xml:space="preserve"> </w:t>
      </w:r>
      <w:r w:rsidRPr="00D550BE">
        <w:rPr>
          <w:sz w:val="24"/>
          <w:szCs w:val="24"/>
        </w:rPr>
        <w:t xml:space="preserve"> Midway seeks approval to acquire facilities and to transfer all of Champs’ water and sewer service area under </w:t>
      </w:r>
      <w:r>
        <w:rPr>
          <w:sz w:val="24"/>
          <w:szCs w:val="24"/>
        </w:rPr>
        <w:t xml:space="preserve">Champs’ water </w:t>
      </w:r>
      <w:r w:rsidRPr="00D550BE">
        <w:rPr>
          <w:sz w:val="24"/>
          <w:szCs w:val="24"/>
        </w:rPr>
        <w:t xml:space="preserve">Certificate of Convenience and Necessity (CCN) Nos. 10972 and </w:t>
      </w:r>
      <w:r>
        <w:rPr>
          <w:sz w:val="24"/>
          <w:szCs w:val="24"/>
        </w:rPr>
        <w:t xml:space="preserve">sewer CCN </w:t>
      </w:r>
      <w:r w:rsidRPr="00D550BE">
        <w:rPr>
          <w:sz w:val="24"/>
          <w:szCs w:val="24"/>
        </w:rPr>
        <w:t>20385</w:t>
      </w:r>
      <w:r>
        <w:rPr>
          <w:sz w:val="24"/>
          <w:szCs w:val="24"/>
        </w:rPr>
        <w:t>, to Midway’s water CNN No. 10972 and sewer CNN No. 20385</w:t>
      </w:r>
      <w:r w:rsidRPr="00D550BE">
        <w:rPr>
          <w:sz w:val="24"/>
          <w:szCs w:val="24"/>
        </w:rPr>
        <w:t xml:space="preserve">. </w:t>
      </w:r>
      <w:r>
        <w:rPr>
          <w:sz w:val="24"/>
          <w:szCs w:val="24"/>
        </w:rPr>
        <w:t xml:space="preserve"> </w:t>
      </w:r>
      <w:r w:rsidRPr="00D550BE">
        <w:rPr>
          <w:sz w:val="24"/>
          <w:szCs w:val="24"/>
        </w:rPr>
        <w:t>On August 3,</w:t>
      </w:r>
      <w:r>
        <w:rPr>
          <w:sz w:val="24"/>
          <w:szCs w:val="24"/>
        </w:rPr>
        <w:t xml:space="preserve"> 2020,</w:t>
      </w:r>
      <w:r w:rsidRPr="00D550BE">
        <w:rPr>
          <w:sz w:val="24"/>
          <w:szCs w:val="24"/>
        </w:rPr>
        <w:t xml:space="preserve"> </w:t>
      </w:r>
      <w:r>
        <w:rPr>
          <w:sz w:val="24"/>
          <w:szCs w:val="24"/>
        </w:rPr>
        <w:t xml:space="preserve">August </w:t>
      </w:r>
      <w:r w:rsidRPr="00D550BE">
        <w:rPr>
          <w:sz w:val="24"/>
          <w:szCs w:val="24"/>
        </w:rPr>
        <w:t>4,</w:t>
      </w:r>
      <w:r>
        <w:rPr>
          <w:sz w:val="24"/>
          <w:szCs w:val="24"/>
        </w:rPr>
        <w:t xml:space="preserve"> 2020,</w:t>
      </w:r>
      <w:r w:rsidRPr="00D550BE">
        <w:rPr>
          <w:sz w:val="24"/>
          <w:szCs w:val="24"/>
        </w:rPr>
        <w:t xml:space="preserve"> </w:t>
      </w:r>
      <w:r>
        <w:rPr>
          <w:sz w:val="24"/>
          <w:szCs w:val="24"/>
        </w:rPr>
        <w:t xml:space="preserve">August </w:t>
      </w:r>
      <w:r w:rsidRPr="00D550BE">
        <w:rPr>
          <w:sz w:val="24"/>
          <w:szCs w:val="24"/>
        </w:rPr>
        <w:t>10,</w:t>
      </w:r>
      <w:r>
        <w:rPr>
          <w:sz w:val="24"/>
          <w:szCs w:val="24"/>
        </w:rPr>
        <w:t xml:space="preserve"> 2020,</w:t>
      </w:r>
      <w:r w:rsidRPr="00D550BE">
        <w:rPr>
          <w:sz w:val="24"/>
          <w:szCs w:val="24"/>
        </w:rPr>
        <w:t xml:space="preserve"> </w:t>
      </w:r>
      <w:r>
        <w:rPr>
          <w:sz w:val="24"/>
          <w:szCs w:val="24"/>
        </w:rPr>
        <w:t xml:space="preserve">and August </w:t>
      </w:r>
      <w:r w:rsidRPr="00D550BE">
        <w:rPr>
          <w:sz w:val="24"/>
          <w:szCs w:val="24"/>
        </w:rPr>
        <w:t>18,</w:t>
      </w:r>
      <w:r>
        <w:rPr>
          <w:sz w:val="24"/>
          <w:szCs w:val="24"/>
        </w:rPr>
        <w:t xml:space="preserve"> 2020</w:t>
      </w:r>
      <w:r w:rsidRPr="00D550BE">
        <w:rPr>
          <w:sz w:val="24"/>
          <w:szCs w:val="24"/>
        </w:rPr>
        <w:t xml:space="preserve"> Applicants filed supplements to the application. </w:t>
      </w:r>
    </w:p>
    <w:p w14:paraId="162C7E10" w14:textId="672ABF59" w:rsidR="005F6F2F" w:rsidRDefault="00E5416C" w:rsidP="005F6F2F">
      <w:pPr>
        <w:overflowPunct/>
        <w:autoSpaceDE/>
        <w:autoSpaceDN/>
        <w:adjustRightInd/>
        <w:spacing w:line="360" w:lineRule="auto"/>
        <w:ind w:firstLine="720"/>
        <w:jc w:val="both"/>
        <w:textAlignment w:val="auto"/>
        <w:rPr>
          <w:sz w:val="24"/>
          <w:szCs w:val="24"/>
        </w:rPr>
      </w:pPr>
      <w:r w:rsidRPr="00D550BE">
        <w:rPr>
          <w:sz w:val="24"/>
          <w:szCs w:val="24"/>
        </w:rPr>
        <w:t xml:space="preserve">On </w:t>
      </w:r>
      <w:r w:rsidR="00303735">
        <w:rPr>
          <w:sz w:val="24"/>
          <w:szCs w:val="24"/>
        </w:rPr>
        <w:t>December 22,</w:t>
      </w:r>
      <w:r w:rsidRPr="00D550BE">
        <w:rPr>
          <w:sz w:val="24"/>
          <w:szCs w:val="24"/>
        </w:rPr>
        <w:t xml:space="preserve"> 20</w:t>
      </w:r>
      <w:r w:rsidR="00AB4CD7" w:rsidRPr="00D550BE">
        <w:rPr>
          <w:sz w:val="24"/>
          <w:szCs w:val="24"/>
        </w:rPr>
        <w:t>2</w:t>
      </w:r>
      <w:r w:rsidR="00303735">
        <w:rPr>
          <w:sz w:val="24"/>
          <w:szCs w:val="24"/>
        </w:rPr>
        <w:t>0</w:t>
      </w:r>
      <w:r w:rsidRPr="00D550BE">
        <w:rPr>
          <w:sz w:val="24"/>
          <w:szCs w:val="24"/>
        </w:rPr>
        <w:t xml:space="preserve">, </w:t>
      </w:r>
      <w:r w:rsidR="00214A95" w:rsidRPr="00D550BE">
        <w:rPr>
          <w:sz w:val="24"/>
          <w:szCs w:val="24"/>
        </w:rPr>
        <w:t>t</w:t>
      </w:r>
      <w:r w:rsidRPr="00D550BE">
        <w:rPr>
          <w:sz w:val="24"/>
          <w:szCs w:val="24"/>
        </w:rPr>
        <w:t xml:space="preserve">he </w:t>
      </w:r>
      <w:r w:rsidR="009426E4" w:rsidRPr="00D550BE">
        <w:rPr>
          <w:sz w:val="24"/>
          <w:szCs w:val="24"/>
        </w:rPr>
        <w:t>a</w:t>
      </w:r>
      <w:r w:rsidRPr="00D550BE">
        <w:rPr>
          <w:sz w:val="24"/>
          <w:szCs w:val="24"/>
        </w:rPr>
        <w:t xml:space="preserve">dministrative </w:t>
      </w:r>
      <w:r w:rsidR="009426E4" w:rsidRPr="00D550BE">
        <w:rPr>
          <w:sz w:val="24"/>
          <w:szCs w:val="24"/>
        </w:rPr>
        <w:t>l</w:t>
      </w:r>
      <w:r w:rsidRPr="00D550BE">
        <w:rPr>
          <w:sz w:val="24"/>
          <w:szCs w:val="24"/>
        </w:rPr>
        <w:t xml:space="preserve">aw </w:t>
      </w:r>
      <w:r w:rsidR="009426E4" w:rsidRPr="00D550BE">
        <w:rPr>
          <w:sz w:val="24"/>
          <w:szCs w:val="24"/>
        </w:rPr>
        <w:t>j</w:t>
      </w:r>
      <w:r w:rsidRPr="00D550BE">
        <w:rPr>
          <w:sz w:val="24"/>
          <w:szCs w:val="24"/>
        </w:rPr>
        <w:t xml:space="preserve">udge (ALJ) </w:t>
      </w:r>
      <w:r w:rsidR="008C5A64">
        <w:rPr>
          <w:sz w:val="24"/>
          <w:szCs w:val="24"/>
        </w:rPr>
        <w:t>filed</w:t>
      </w:r>
      <w:r w:rsidRPr="00D550BE">
        <w:rPr>
          <w:sz w:val="24"/>
          <w:szCs w:val="24"/>
        </w:rPr>
        <w:t xml:space="preserve"> Order No. </w:t>
      </w:r>
      <w:r w:rsidR="00303735">
        <w:rPr>
          <w:sz w:val="24"/>
          <w:szCs w:val="24"/>
        </w:rPr>
        <w:t>9</w:t>
      </w:r>
      <w:r w:rsidRPr="00D550BE">
        <w:rPr>
          <w:sz w:val="24"/>
          <w:szCs w:val="24"/>
        </w:rPr>
        <w:t xml:space="preserve">, </w:t>
      </w:r>
      <w:r w:rsidR="007447ED">
        <w:rPr>
          <w:sz w:val="24"/>
          <w:szCs w:val="24"/>
        </w:rPr>
        <w:t xml:space="preserve">approving the sale and requiring Staff to file a recommendation on sufficiency of the closing documents </w:t>
      </w:r>
      <w:r w:rsidR="00303735">
        <w:rPr>
          <w:sz w:val="24"/>
          <w:szCs w:val="24"/>
        </w:rPr>
        <w:t xml:space="preserve">and propose a procedural schedule </w:t>
      </w:r>
      <w:r w:rsidR="007447ED">
        <w:rPr>
          <w:sz w:val="24"/>
          <w:szCs w:val="24"/>
        </w:rPr>
        <w:t xml:space="preserve">within 15 days following the filing of the Applicants’ proof of the consummation of the transaction.  </w:t>
      </w:r>
      <w:r w:rsidR="007447ED" w:rsidRPr="007447ED">
        <w:rPr>
          <w:sz w:val="24"/>
          <w:szCs w:val="24"/>
        </w:rPr>
        <w:t xml:space="preserve">On </w:t>
      </w:r>
      <w:r w:rsidR="00303735">
        <w:rPr>
          <w:sz w:val="24"/>
          <w:szCs w:val="24"/>
        </w:rPr>
        <w:t>April 15, 2021 and April 16, 2021, Midway</w:t>
      </w:r>
      <w:r w:rsidR="007447ED" w:rsidRPr="007447ED">
        <w:rPr>
          <w:sz w:val="24"/>
          <w:szCs w:val="24"/>
        </w:rPr>
        <w:t xml:space="preserve"> filed said proof.</w:t>
      </w:r>
      <w:r w:rsidR="007447ED" w:rsidRPr="005F6F2F">
        <w:rPr>
          <w:sz w:val="24"/>
          <w:szCs w:val="24"/>
          <w:vertAlign w:val="superscript"/>
        </w:rPr>
        <w:t xml:space="preserve"> </w:t>
      </w:r>
      <w:r w:rsidR="007447ED" w:rsidRPr="007447ED">
        <w:rPr>
          <w:sz w:val="24"/>
          <w:szCs w:val="24"/>
        </w:rPr>
        <w:t xml:space="preserve"> </w:t>
      </w:r>
      <w:r w:rsidR="001D5929">
        <w:rPr>
          <w:sz w:val="24"/>
          <w:szCs w:val="24"/>
        </w:rPr>
        <w:t>Therefore, t</w:t>
      </w:r>
      <w:r w:rsidR="007447ED" w:rsidRPr="007447ED">
        <w:rPr>
          <w:sz w:val="24"/>
          <w:szCs w:val="24"/>
        </w:rPr>
        <w:t>his pleading is timely filed.</w:t>
      </w:r>
    </w:p>
    <w:p w14:paraId="657F05DB" w14:textId="77777777" w:rsidR="005F6F2F" w:rsidRDefault="005F6F2F" w:rsidP="005F6F2F">
      <w:pPr>
        <w:overflowPunct/>
        <w:autoSpaceDE/>
        <w:autoSpaceDN/>
        <w:adjustRightInd/>
        <w:spacing w:line="360" w:lineRule="auto"/>
        <w:ind w:firstLine="720"/>
        <w:jc w:val="both"/>
        <w:textAlignment w:val="auto"/>
        <w:rPr>
          <w:sz w:val="24"/>
          <w:szCs w:val="24"/>
        </w:rPr>
      </w:pPr>
    </w:p>
    <w:p w14:paraId="4873A573" w14:textId="77777777" w:rsidR="005F6F2F" w:rsidRPr="005F6F2F" w:rsidRDefault="00BE5BEE" w:rsidP="005F6F2F">
      <w:pPr>
        <w:keepNext/>
        <w:widowControl w:val="0"/>
        <w:numPr>
          <w:ilvl w:val="0"/>
          <w:numId w:val="1"/>
        </w:numPr>
        <w:overflowPunct/>
        <w:autoSpaceDE/>
        <w:autoSpaceDN/>
        <w:adjustRightInd/>
        <w:spacing w:line="360" w:lineRule="auto"/>
        <w:ind w:left="0" w:firstLine="720"/>
        <w:contextualSpacing/>
        <w:jc w:val="center"/>
        <w:textAlignment w:val="auto"/>
        <w:rPr>
          <w:sz w:val="24"/>
          <w:szCs w:val="24"/>
        </w:rPr>
      </w:pPr>
      <w:r w:rsidRPr="005F6F2F">
        <w:rPr>
          <w:b/>
          <w:sz w:val="24"/>
        </w:rPr>
        <w:t>RECOMMENDATION</w:t>
      </w:r>
    </w:p>
    <w:p w14:paraId="49FC1F16" w14:textId="6A231732" w:rsidR="005F6F2F" w:rsidRPr="005F6F2F" w:rsidRDefault="001D5929" w:rsidP="005F6F2F">
      <w:pPr>
        <w:keepNext/>
        <w:widowControl w:val="0"/>
        <w:overflowPunct/>
        <w:autoSpaceDE/>
        <w:autoSpaceDN/>
        <w:adjustRightInd/>
        <w:spacing w:line="360" w:lineRule="auto"/>
        <w:ind w:firstLine="720"/>
        <w:contextualSpacing/>
        <w:jc w:val="both"/>
        <w:textAlignment w:val="auto"/>
        <w:rPr>
          <w:sz w:val="24"/>
          <w:szCs w:val="24"/>
        </w:rPr>
      </w:pPr>
      <w:r w:rsidRPr="005F6F2F">
        <w:rPr>
          <w:sz w:val="24"/>
          <w:szCs w:val="24"/>
        </w:rPr>
        <w:t xml:space="preserve">Staff has reviewed the </w:t>
      </w:r>
      <w:r w:rsidR="007A76B9" w:rsidRPr="005F6F2F">
        <w:rPr>
          <w:sz w:val="24"/>
          <w:szCs w:val="24"/>
        </w:rPr>
        <w:t>Applicants</w:t>
      </w:r>
      <w:r w:rsidR="002309FD" w:rsidRPr="005F6F2F">
        <w:rPr>
          <w:sz w:val="24"/>
          <w:szCs w:val="24"/>
        </w:rPr>
        <w:t>’</w:t>
      </w:r>
      <w:r w:rsidR="007A76B9" w:rsidRPr="005F6F2F">
        <w:rPr>
          <w:sz w:val="24"/>
          <w:szCs w:val="24"/>
        </w:rPr>
        <w:t xml:space="preserve"> proof of closing documents</w:t>
      </w:r>
      <w:r w:rsidRPr="005F6F2F">
        <w:rPr>
          <w:sz w:val="24"/>
          <w:szCs w:val="24"/>
        </w:rPr>
        <w:t xml:space="preserve"> filed by </w:t>
      </w:r>
      <w:r w:rsidR="00303735">
        <w:rPr>
          <w:sz w:val="24"/>
          <w:szCs w:val="24"/>
        </w:rPr>
        <w:t>Midway</w:t>
      </w:r>
      <w:r w:rsidR="00830646" w:rsidRPr="005F6F2F">
        <w:rPr>
          <w:sz w:val="24"/>
          <w:szCs w:val="24"/>
        </w:rPr>
        <w:t xml:space="preserve"> </w:t>
      </w:r>
      <w:r w:rsidR="00690D77" w:rsidRPr="005F6F2F">
        <w:rPr>
          <w:sz w:val="24"/>
          <w:szCs w:val="24"/>
        </w:rPr>
        <w:t>and determined that the filing</w:t>
      </w:r>
      <w:r w:rsidR="00303735">
        <w:rPr>
          <w:sz w:val="24"/>
          <w:szCs w:val="24"/>
        </w:rPr>
        <w:t>s</w:t>
      </w:r>
      <w:r w:rsidR="00690D77" w:rsidRPr="005F6F2F">
        <w:rPr>
          <w:sz w:val="24"/>
          <w:szCs w:val="24"/>
        </w:rPr>
        <w:t xml:space="preserve"> substantially meet the requirements of 16 Texas Administrative Code (TAC) § 24.239(a)</w:t>
      </w:r>
      <w:r w:rsidR="0059487A">
        <w:rPr>
          <w:sz w:val="24"/>
          <w:szCs w:val="24"/>
        </w:rPr>
        <w:t xml:space="preserve"> and</w:t>
      </w:r>
      <w:r w:rsidR="00690D77" w:rsidRPr="005F6F2F">
        <w:rPr>
          <w:sz w:val="24"/>
          <w:szCs w:val="24"/>
        </w:rPr>
        <w:t xml:space="preserve"> (k)-(n).  </w:t>
      </w:r>
    </w:p>
    <w:p w14:paraId="24D36A89" w14:textId="27822D6A" w:rsidR="00690D77" w:rsidRDefault="007A76B9" w:rsidP="007A76B9">
      <w:pPr>
        <w:keepNext/>
        <w:overflowPunct/>
        <w:autoSpaceDE/>
        <w:autoSpaceDN/>
        <w:adjustRightInd/>
        <w:spacing w:line="360" w:lineRule="auto"/>
        <w:ind w:firstLine="720"/>
        <w:contextualSpacing/>
        <w:jc w:val="both"/>
        <w:textAlignment w:val="auto"/>
        <w:rPr>
          <w:sz w:val="24"/>
          <w:szCs w:val="24"/>
        </w:rPr>
      </w:pPr>
      <w:r>
        <w:rPr>
          <w:sz w:val="24"/>
          <w:szCs w:val="24"/>
        </w:rPr>
        <w:t xml:space="preserve">The Applicants’ </w:t>
      </w:r>
      <w:r w:rsidR="00690D77">
        <w:rPr>
          <w:sz w:val="24"/>
          <w:szCs w:val="24"/>
        </w:rPr>
        <w:t xml:space="preserve">filing provided </w:t>
      </w:r>
      <w:r w:rsidR="00302211">
        <w:rPr>
          <w:sz w:val="24"/>
          <w:szCs w:val="24"/>
        </w:rPr>
        <w:t>a Bill of Sale between the Applicants</w:t>
      </w:r>
      <w:r w:rsidR="00690D77">
        <w:rPr>
          <w:sz w:val="24"/>
          <w:szCs w:val="24"/>
        </w:rPr>
        <w:t xml:space="preserve">, completed effective </w:t>
      </w:r>
      <w:r w:rsidR="00303735">
        <w:rPr>
          <w:sz w:val="24"/>
          <w:szCs w:val="24"/>
        </w:rPr>
        <w:t>March 24</w:t>
      </w:r>
      <w:r w:rsidR="00690D77">
        <w:rPr>
          <w:sz w:val="24"/>
          <w:szCs w:val="24"/>
        </w:rPr>
        <w:t xml:space="preserve">, 2021, </w:t>
      </w:r>
      <w:r w:rsidR="00690D77" w:rsidRPr="001D5929">
        <w:rPr>
          <w:sz w:val="24"/>
          <w:szCs w:val="24"/>
        </w:rPr>
        <w:t>demonstrating that the transaction ha</w:t>
      </w:r>
      <w:r w:rsidR="00302211">
        <w:rPr>
          <w:sz w:val="24"/>
          <w:szCs w:val="24"/>
        </w:rPr>
        <w:t xml:space="preserve">d been consummated </w:t>
      </w:r>
      <w:r w:rsidR="00690D77" w:rsidRPr="001D5929">
        <w:rPr>
          <w:sz w:val="24"/>
          <w:szCs w:val="24"/>
        </w:rPr>
        <w:t>as proposed.</w:t>
      </w:r>
      <w:r w:rsidR="00690D77" w:rsidRPr="00277D5D">
        <w:rPr>
          <w:rStyle w:val="FootnoteReference"/>
          <w:shd w:val="clear" w:color="auto" w:fill="FFFFFF"/>
        </w:rPr>
        <w:footnoteReference w:id="1"/>
      </w:r>
      <w:r w:rsidR="00690D77" w:rsidRPr="001D5929">
        <w:rPr>
          <w:sz w:val="24"/>
          <w:szCs w:val="24"/>
        </w:rPr>
        <w:t xml:space="preserve">  The </w:t>
      </w:r>
      <w:r w:rsidR="00690D77">
        <w:rPr>
          <w:sz w:val="24"/>
          <w:szCs w:val="24"/>
        </w:rPr>
        <w:lastRenderedPageBreak/>
        <w:t>documents</w:t>
      </w:r>
      <w:r w:rsidR="00690D77" w:rsidRPr="001D5929">
        <w:rPr>
          <w:sz w:val="24"/>
          <w:szCs w:val="24"/>
        </w:rPr>
        <w:t xml:space="preserve"> w</w:t>
      </w:r>
      <w:r w:rsidR="00690D77">
        <w:rPr>
          <w:sz w:val="24"/>
          <w:szCs w:val="24"/>
        </w:rPr>
        <w:t>ere</w:t>
      </w:r>
      <w:r w:rsidR="00690D77" w:rsidRPr="001D5929">
        <w:rPr>
          <w:sz w:val="24"/>
          <w:szCs w:val="24"/>
        </w:rPr>
        <w:t xml:space="preserve"> filed within 30 days of the </w:t>
      </w:r>
      <w:r w:rsidR="00303735">
        <w:rPr>
          <w:sz w:val="24"/>
          <w:szCs w:val="24"/>
        </w:rPr>
        <w:t>March 24, 2021</w:t>
      </w:r>
      <w:r w:rsidR="00690D77" w:rsidRPr="001D5929">
        <w:rPr>
          <w:sz w:val="24"/>
          <w:szCs w:val="24"/>
        </w:rPr>
        <w:t xml:space="preserve"> effective date and w</w:t>
      </w:r>
      <w:r w:rsidR="00690D77">
        <w:rPr>
          <w:sz w:val="24"/>
          <w:szCs w:val="24"/>
        </w:rPr>
        <w:t>ere</w:t>
      </w:r>
      <w:r w:rsidR="00690D77" w:rsidRPr="001D5929">
        <w:rPr>
          <w:sz w:val="24"/>
          <w:szCs w:val="24"/>
        </w:rPr>
        <w:t xml:space="preserve"> signed by representative</w:t>
      </w:r>
      <w:r w:rsidR="00690D77">
        <w:rPr>
          <w:sz w:val="24"/>
          <w:szCs w:val="24"/>
        </w:rPr>
        <w:t>s</w:t>
      </w:r>
      <w:r w:rsidR="00690D77" w:rsidRPr="001D5929">
        <w:rPr>
          <w:sz w:val="24"/>
          <w:szCs w:val="24"/>
        </w:rPr>
        <w:t xml:space="preserve"> for</w:t>
      </w:r>
      <w:r w:rsidR="00690D77">
        <w:rPr>
          <w:sz w:val="24"/>
          <w:szCs w:val="24"/>
        </w:rPr>
        <w:t xml:space="preserve"> both</w:t>
      </w:r>
      <w:r w:rsidR="00690D77" w:rsidRPr="001D5929">
        <w:rPr>
          <w:sz w:val="24"/>
          <w:szCs w:val="24"/>
        </w:rPr>
        <w:t xml:space="preserve"> </w:t>
      </w:r>
      <w:r w:rsidR="00303735">
        <w:rPr>
          <w:sz w:val="24"/>
          <w:szCs w:val="24"/>
        </w:rPr>
        <w:t>Midway</w:t>
      </w:r>
      <w:r w:rsidR="002309FD">
        <w:rPr>
          <w:sz w:val="24"/>
          <w:szCs w:val="24"/>
        </w:rPr>
        <w:t xml:space="preserve"> (</w:t>
      </w:r>
      <w:r w:rsidR="00690D77" w:rsidRPr="001D5929">
        <w:rPr>
          <w:sz w:val="24"/>
          <w:szCs w:val="24"/>
        </w:rPr>
        <w:t>purchaser</w:t>
      </w:r>
      <w:r w:rsidR="002309FD">
        <w:rPr>
          <w:sz w:val="24"/>
          <w:szCs w:val="24"/>
        </w:rPr>
        <w:t>)</w:t>
      </w:r>
      <w:r w:rsidR="00690D77" w:rsidRPr="001D5929">
        <w:rPr>
          <w:sz w:val="24"/>
          <w:szCs w:val="24"/>
        </w:rPr>
        <w:t xml:space="preserve"> and </w:t>
      </w:r>
      <w:r w:rsidR="00303735">
        <w:rPr>
          <w:sz w:val="24"/>
          <w:szCs w:val="24"/>
        </w:rPr>
        <w:t>Champs</w:t>
      </w:r>
      <w:r w:rsidR="002309FD">
        <w:rPr>
          <w:sz w:val="24"/>
          <w:szCs w:val="24"/>
        </w:rPr>
        <w:t xml:space="preserve"> (</w:t>
      </w:r>
      <w:r w:rsidR="00690D77" w:rsidRPr="001D5929">
        <w:rPr>
          <w:sz w:val="24"/>
          <w:szCs w:val="24"/>
        </w:rPr>
        <w:t>seller</w:t>
      </w:r>
      <w:r w:rsidR="002309FD">
        <w:rPr>
          <w:sz w:val="24"/>
          <w:szCs w:val="24"/>
        </w:rPr>
        <w:t>)</w:t>
      </w:r>
      <w:r w:rsidR="00690D77" w:rsidRPr="001D5929">
        <w:rPr>
          <w:sz w:val="24"/>
          <w:szCs w:val="24"/>
        </w:rPr>
        <w:t>.</w:t>
      </w:r>
      <w:r w:rsidR="00690D77" w:rsidRPr="00277D5D">
        <w:rPr>
          <w:rStyle w:val="FootnoteReference"/>
          <w:shd w:val="clear" w:color="auto" w:fill="FFFFFF"/>
        </w:rPr>
        <w:footnoteReference w:id="2"/>
      </w:r>
      <w:r w:rsidR="00690D77" w:rsidRPr="00E23DA6">
        <w:rPr>
          <w:sz w:val="32"/>
          <w:szCs w:val="32"/>
        </w:rPr>
        <w:t xml:space="preserve"> </w:t>
      </w:r>
      <w:r w:rsidR="00690D77">
        <w:rPr>
          <w:sz w:val="24"/>
          <w:szCs w:val="24"/>
        </w:rPr>
        <w:t xml:space="preserve"> </w:t>
      </w:r>
    </w:p>
    <w:p w14:paraId="62008066" w14:textId="4AFF7B42" w:rsidR="00830646" w:rsidRPr="004D41DB" w:rsidRDefault="00134E23" w:rsidP="00D550BE">
      <w:pPr>
        <w:keepNext/>
        <w:overflowPunct/>
        <w:autoSpaceDE/>
        <w:autoSpaceDN/>
        <w:adjustRightInd/>
        <w:spacing w:line="360" w:lineRule="auto"/>
        <w:ind w:firstLine="720"/>
        <w:contextualSpacing/>
        <w:jc w:val="both"/>
        <w:textAlignment w:val="auto"/>
        <w:rPr>
          <w:sz w:val="24"/>
          <w:szCs w:val="24"/>
          <w:shd w:val="clear" w:color="auto" w:fill="FFFFFF"/>
        </w:rPr>
      </w:pPr>
      <w:r>
        <w:rPr>
          <w:sz w:val="24"/>
          <w:szCs w:val="24"/>
          <w:shd w:val="clear" w:color="auto" w:fill="FFFFFF"/>
        </w:rPr>
        <w:t>Additionally, t</w:t>
      </w:r>
      <w:r w:rsidR="00690D77">
        <w:rPr>
          <w:sz w:val="24"/>
          <w:szCs w:val="24"/>
          <w:shd w:val="clear" w:color="auto" w:fill="FFFFFF"/>
        </w:rPr>
        <w:t xml:space="preserve">he closing documents sufficiently address the issue of customer deposits, as required by </w:t>
      </w:r>
      <w:r w:rsidR="00690D77" w:rsidRPr="004D41DB">
        <w:rPr>
          <w:sz w:val="24"/>
          <w:szCs w:val="24"/>
          <w:shd w:val="clear" w:color="auto" w:fill="FFFFFF"/>
        </w:rPr>
        <w:t>§ 24.239(k) and (</w:t>
      </w:r>
      <w:r w:rsidR="00690D77" w:rsidRPr="00484B5C">
        <w:rPr>
          <w:i/>
          <w:iCs/>
          <w:sz w:val="24"/>
          <w:szCs w:val="24"/>
          <w:shd w:val="clear" w:color="auto" w:fill="FFFFFF"/>
        </w:rPr>
        <w:t>l</w:t>
      </w:r>
      <w:r w:rsidR="00690D77" w:rsidRPr="004D41DB">
        <w:rPr>
          <w:sz w:val="24"/>
          <w:szCs w:val="24"/>
          <w:shd w:val="clear" w:color="auto" w:fill="FFFFFF"/>
        </w:rPr>
        <w:t>).</w:t>
      </w:r>
      <w:r w:rsidR="00690D77">
        <w:rPr>
          <w:sz w:val="24"/>
          <w:szCs w:val="24"/>
          <w:shd w:val="clear" w:color="auto" w:fill="FFFFFF"/>
        </w:rPr>
        <w:t xml:space="preserve">  </w:t>
      </w:r>
      <w:r w:rsidR="004D41DB">
        <w:rPr>
          <w:sz w:val="24"/>
          <w:szCs w:val="24"/>
          <w:shd w:val="clear" w:color="auto" w:fill="FFFFFF"/>
        </w:rPr>
        <w:t xml:space="preserve">The </w:t>
      </w:r>
      <w:r w:rsidR="007065EE">
        <w:rPr>
          <w:sz w:val="24"/>
          <w:szCs w:val="24"/>
          <w:shd w:val="clear" w:color="auto" w:fill="FFFFFF"/>
        </w:rPr>
        <w:t xml:space="preserve">closing documents </w:t>
      </w:r>
      <w:r w:rsidR="004D41DB">
        <w:rPr>
          <w:sz w:val="24"/>
          <w:szCs w:val="24"/>
          <w:shd w:val="clear" w:color="auto" w:fill="FFFFFF"/>
        </w:rPr>
        <w:t>include an affidavit signed by Midway’s representative attesting to the transfer of all applicable customer deposits associated with</w:t>
      </w:r>
      <w:r w:rsidR="00E23DA6">
        <w:rPr>
          <w:sz w:val="24"/>
          <w:szCs w:val="24"/>
          <w:shd w:val="clear" w:color="auto" w:fill="FFFFFF"/>
        </w:rPr>
        <w:t xml:space="preserve"> </w:t>
      </w:r>
      <w:r w:rsidR="00897FF9">
        <w:rPr>
          <w:sz w:val="24"/>
          <w:szCs w:val="24"/>
          <w:shd w:val="clear" w:color="auto" w:fill="FFFFFF"/>
        </w:rPr>
        <w:t>sale and transfer</w:t>
      </w:r>
      <w:r w:rsidR="00E23DA6">
        <w:rPr>
          <w:sz w:val="24"/>
          <w:szCs w:val="24"/>
          <w:shd w:val="clear" w:color="auto" w:fill="FFFFFF"/>
        </w:rPr>
        <w:t xml:space="preserve"> in this docket</w:t>
      </w:r>
      <w:r w:rsidR="004D41DB">
        <w:rPr>
          <w:sz w:val="24"/>
          <w:szCs w:val="24"/>
          <w:shd w:val="clear" w:color="auto" w:fill="FFFFFF"/>
        </w:rPr>
        <w:t>, and a confidential list of customer</w:t>
      </w:r>
      <w:r w:rsidR="00897FF9">
        <w:rPr>
          <w:sz w:val="24"/>
          <w:szCs w:val="24"/>
          <w:shd w:val="clear" w:color="auto" w:fill="FFFFFF"/>
        </w:rPr>
        <w:t xml:space="preserve"> deposit</w:t>
      </w:r>
      <w:r w:rsidR="004D41DB">
        <w:rPr>
          <w:sz w:val="24"/>
          <w:szCs w:val="24"/>
          <w:shd w:val="clear" w:color="auto" w:fill="FFFFFF"/>
        </w:rPr>
        <w:t>s was filed on April 16, 2021</w:t>
      </w:r>
      <w:r w:rsidR="00E23DA6">
        <w:rPr>
          <w:sz w:val="24"/>
          <w:szCs w:val="24"/>
          <w:shd w:val="clear" w:color="auto" w:fill="FFFFFF"/>
        </w:rPr>
        <w:t>.</w:t>
      </w:r>
      <w:r w:rsidR="004D41DB" w:rsidRPr="004D41DB">
        <w:rPr>
          <w:rStyle w:val="FootnoteReference"/>
          <w:shd w:val="clear" w:color="auto" w:fill="FFFFFF"/>
        </w:rPr>
        <w:footnoteReference w:id="3"/>
      </w:r>
      <w:r w:rsidR="00690D77" w:rsidRPr="004D41DB">
        <w:rPr>
          <w:shd w:val="clear" w:color="auto" w:fill="FFFFFF"/>
        </w:rPr>
        <w:t xml:space="preserve"> </w:t>
      </w:r>
      <w:r w:rsidR="005D3060" w:rsidRPr="004D41DB">
        <w:rPr>
          <w:shd w:val="clear" w:color="auto" w:fill="FFFFFF"/>
        </w:rPr>
        <w:t xml:space="preserve"> </w:t>
      </w:r>
    </w:p>
    <w:p w14:paraId="6F050A33" w14:textId="2D7AD57A" w:rsidR="00D550BE" w:rsidRDefault="005D3060" w:rsidP="00D550BE">
      <w:pPr>
        <w:keepNext/>
        <w:overflowPunct/>
        <w:autoSpaceDE/>
        <w:autoSpaceDN/>
        <w:adjustRightInd/>
        <w:spacing w:line="360" w:lineRule="auto"/>
        <w:ind w:firstLine="720"/>
        <w:contextualSpacing/>
        <w:jc w:val="both"/>
        <w:textAlignment w:val="auto"/>
        <w:rPr>
          <w:sz w:val="24"/>
          <w:szCs w:val="24"/>
        </w:rPr>
      </w:pPr>
      <w:r>
        <w:rPr>
          <w:sz w:val="24"/>
          <w:szCs w:val="24"/>
        </w:rPr>
        <w:t>Therefore, b</w:t>
      </w:r>
      <w:r w:rsidR="001D5929" w:rsidRPr="001D5929">
        <w:rPr>
          <w:sz w:val="24"/>
          <w:szCs w:val="24"/>
        </w:rPr>
        <w:t>ased on its review, Staff recommends that</w:t>
      </w:r>
      <w:r w:rsidR="00FB7603">
        <w:rPr>
          <w:sz w:val="24"/>
          <w:szCs w:val="24"/>
        </w:rPr>
        <w:t xml:space="preserve"> the </w:t>
      </w:r>
      <w:r w:rsidR="002309FD">
        <w:rPr>
          <w:sz w:val="24"/>
          <w:szCs w:val="24"/>
        </w:rPr>
        <w:t xml:space="preserve">Applicants’ closing documents </w:t>
      </w:r>
      <w:r w:rsidR="00FB7603">
        <w:rPr>
          <w:sz w:val="24"/>
          <w:szCs w:val="24"/>
        </w:rPr>
        <w:t>be found sufficient.</w:t>
      </w:r>
    </w:p>
    <w:p w14:paraId="5C5A5FCE" w14:textId="121A451E" w:rsidR="00D84AF4" w:rsidRDefault="00D84AF4" w:rsidP="00D550BE">
      <w:pPr>
        <w:keepNext/>
        <w:overflowPunct/>
        <w:autoSpaceDE/>
        <w:autoSpaceDN/>
        <w:adjustRightInd/>
        <w:spacing w:line="360" w:lineRule="auto"/>
        <w:ind w:firstLine="720"/>
        <w:contextualSpacing/>
        <w:jc w:val="both"/>
        <w:textAlignment w:val="auto"/>
        <w:rPr>
          <w:sz w:val="24"/>
          <w:szCs w:val="24"/>
        </w:rPr>
      </w:pPr>
    </w:p>
    <w:p w14:paraId="18373EEF" w14:textId="7C3F3B97" w:rsidR="00D84AF4" w:rsidRDefault="00D84AF4" w:rsidP="00D84AF4">
      <w:pPr>
        <w:numPr>
          <w:ilvl w:val="0"/>
          <w:numId w:val="1"/>
        </w:numPr>
        <w:overflowPunct/>
        <w:autoSpaceDE/>
        <w:autoSpaceDN/>
        <w:adjustRightInd/>
        <w:spacing w:line="360" w:lineRule="auto"/>
        <w:ind w:left="0" w:firstLine="0"/>
        <w:contextualSpacing/>
        <w:jc w:val="center"/>
        <w:textAlignment w:val="auto"/>
        <w:rPr>
          <w:b/>
          <w:sz w:val="24"/>
        </w:rPr>
      </w:pPr>
      <w:r>
        <w:rPr>
          <w:b/>
          <w:sz w:val="24"/>
        </w:rPr>
        <w:t>PROPOSED PROCEDURAL SCHEDULE</w:t>
      </w:r>
    </w:p>
    <w:p w14:paraId="49059F53" w14:textId="1946CD20" w:rsidR="0081436F" w:rsidRDefault="0081436F" w:rsidP="005F6F2F">
      <w:pPr>
        <w:overflowPunct/>
        <w:autoSpaceDE/>
        <w:autoSpaceDN/>
        <w:adjustRightInd/>
        <w:spacing w:line="360" w:lineRule="auto"/>
        <w:ind w:firstLine="720"/>
        <w:contextualSpacing/>
        <w:jc w:val="both"/>
        <w:textAlignment w:val="auto"/>
        <w:rPr>
          <w:bCs/>
          <w:sz w:val="24"/>
        </w:rPr>
      </w:pPr>
      <w:r>
        <w:rPr>
          <w:bCs/>
          <w:sz w:val="24"/>
        </w:rPr>
        <w:t xml:space="preserve">In accordance with Staff’s recommendation regarding sufficiency, </w:t>
      </w:r>
      <w:r w:rsidRPr="00D84AF4">
        <w:rPr>
          <w:bCs/>
          <w:sz w:val="24"/>
        </w:rPr>
        <w:t>Staff proposes the following procedural for further processing of this docket</w:t>
      </w:r>
      <w:r>
        <w:rPr>
          <w:bCs/>
          <w:sz w:val="24"/>
        </w:rPr>
        <w:t>:</w:t>
      </w:r>
    </w:p>
    <w:tbl>
      <w:tblPr>
        <w:tblStyle w:val="TableGrid"/>
        <w:tblW w:w="0" w:type="auto"/>
        <w:tblLook w:val="04A0" w:firstRow="1" w:lastRow="0" w:firstColumn="1" w:lastColumn="0" w:noHBand="0" w:noVBand="1"/>
      </w:tblPr>
      <w:tblGrid>
        <w:gridCol w:w="4675"/>
        <w:gridCol w:w="4675"/>
      </w:tblGrid>
      <w:tr w:rsidR="0081436F" w:rsidRPr="00D84AF4" w14:paraId="36BE8C88" w14:textId="77777777" w:rsidTr="00BB59AD">
        <w:tc>
          <w:tcPr>
            <w:tcW w:w="4675" w:type="dxa"/>
          </w:tcPr>
          <w:p w14:paraId="08E707A1" w14:textId="77777777" w:rsidR="0081436F" w:rsidRPr="00D84AF4" w:rsidRDefault="0081436F" w:rsidP="00BB59AD">
            <w:pPr>
              <w:pStyle w:val="ListParagraph"/>
              <w:keepNext/>
              <w:ind w:left="0"/>
              <w:jc w:val="center"/>
              <w:rPr>
                <w:b/>
                <w:sz w:val="24"/>
                <w:szCs w:val="24"/>
              </w:rPr>
            </w:pPr>
            <w:r w:rsidRPr="00D84AF4">
              <w:rPr>
                <w:b/>
                <w:sz w:val="24"/>
                <w:szCs w:val="24"/>
              </w:rPr>
              <w:t>Date</w:t>
            </w:r>
          </w:p>
        </w:tc>
        <w:tc>
          <w:tcPr>
            <w:tcW w:w="4675" w:type="dxa"/>
          </w:tcPr>
          <w:p w14:paraId="221C6795" w14:textId="77777777" w:rsidR="0081436F" w:rsidRPr="00D84AF4" w:rsidRDefault="0081436F" w:rsidP="00BB59AD">
            <w:pPr>
              <w:pStyle w:val="ListParagraph"/>
              <w:keepNext/>
              <w:ind w:left="0"/>
              <w:jc w:val="center"/>
              <w:rPr>
                <w:b/>
                <w:sz w:val="24"/>
                <w:szCs w:val="24"/>
              </w:rPr>
            </w:pPr>
            <w:r w:rsidRPr="00D84AF4">
              <w:rPr>
                <w:b/>
                <w:sz w:val="24"/>
                <w:szCs w:val="24"/>
              </w:rPr>
              <w:t>Event</w:t>
            </w:r>
          </w:p>
        </w:tc>
      </w:tr>
      <w:tr w:rsidR="0081436F" w:rsidRPr="00D84AF4" w14:paraId="6053F6C8" w14:textId="77777777" w:rsidTr="00A718C3">
        <w:trPr>
          <w:trHeight w:val="908"/>
        </w:trPr>
        <w:tc>
          <w:tcPr>
            <w:tcW w:w="4675" w:type="dxa"/>
          </w:tcPr>
          <w:p w14:paraId="4722093C" w14:textId="4C2E588E" w:rsidR="0081436F" w:rsidRPr="00D84AF4" w:rsidRDefault="0081436F" w:rsidP="0008497C">
            <w:pPr>
              <w:pStyle w:val="ListParagraph"/>
              <w:keepNext/>
              <w:ind w:left="0"/>
              <w:rPr>
                <w:bCs/>
                <w:sz w:val="24"/>
                <w:szCs w:val="24"/>
              </w:rPr>
            </w:pPr>
            <w:r w:rsidRPr="00D84AF4">
              <w:rPr>
                <w:sz w:val="24"/>
                <w:szCs w:val="24"/>
              </w:rPr>
              <w:t>Deadline for</w:t>
            </w:r>
            <w:r w:rsidR="004C54E1">
              <w:rPr>
                <w:sz w:val="24"/>
                <w:szCs w:val="24"/>
              </w:rPr>
              <w:t xml:space="preserve"> Commission</w:t>
            </w:r>
            <w:r w:rsidRPr="00D84AF4">
              <w:rPr>
                <w:sz w:val="24"/>
                <w:szCs w:val="24"/>
              </w:rPr>
              <w:t xml:space="preserve"> </w:t>
            </w:r>
            <w:r w:rsidR="00A718C3">
              <w:rPr>
                <w:sz w:val="24"/>
                <w:szCs w:val="24"/>
              </w:rPr>
              <w:t>Staff to provide final maps, certificates, and tariffs (if applicable) to Applicants for review and consent</w:t>
            </w:r>
          </w:p>
        </w:tc>
        <w:tc>
          <w:tcPr>
            <w:tcW w:w="4675" w:type="dxa"/>
          </w:tcPr>
          <w:p w14:paraId="7FC915BD" w14:textId="4B3348A8" w:rsidR="0081436F" w:rsidRPr="00D84AF4" w:rsidRDefault="0081436F" w:rsidP="00BB59AD">
            <w:pPr>
              <w:pStyle w:val="ListParagraph"/>
              <w:keepNext/>
              <w:ind w:left="0"/>
              <w:jc w:val="center"/>
              <w:rPr>
                <w:bCs/>
                <w:sz w:val="24"/>
                <w:szCs w:val="24"/>
              </w:rPr>
            </w:pPr>
            <w:r>
              <w:rPr>
                <w:bCs/>
                <w:sz w:val="24"/>
                <w:szCs w:val="24"/>
              </w:rPr>
              <w:t>Ma</w:t>
            </w:r>
            <w:r w:rsidR="004D41DB">
              <w:rPr>
                <w:bCs/>
                <w:sz w:val="24"/>
                <w:szCs w:val="24"/>
              </w:rPr>
              <w:t>y</w:t>
            </w:r>
            <w:r>
              <w:rPr>
                <w:bCs/>
                <w:sz w:val="24"/>
                <w:szCs w:val="24"/>
              </w:rPr>
              <w:t xml:space="preserve"> 1</w:t>
            </w:r>
            <w:r w:rsidR="004D41DB">
              <w:rPr>
                <w:bCs/>
                <w:sz w:val="24"/>
                <w:szCs w:val="24"/>
              </w:rPr>
              <w:t>0</w:t>
            </w:r>
            <w:r w:rsidRPr="00D84AF4">
              <w:rPr>
                <w:bCs/>
                <w:sz w:val="24"/>
                <w:szCs w:val="24"/>
              </w:rPr>
              <w:t>, 202</w:t>
            </w:r>
            <w:r>
              <w:rPr>
                <w:bCs/>
                <w:sz w:val="24"/>
                <w:szCs w:val="24"/>
              </w:rPr>
              <w:t>1</w:t>
            </w:r>
          </w:p>
        </w:tc>
      </w:tr>
      <w:tr w:rsidR="0081436F" w:rsidRPr="00D84AF4" w14:paraId="06A9B29C" w14:textId="77777777" w:rsidTr="004A6575">
        <w:trPr>
          <w:trHeight w:val="620"/>
        </w:trPr>
        <w:tc>
          <w:tcPr>
            <w:tcW w:w="4675" w:type="dxa"/>
          </w:tcPr>
          <w:p w14:paraId="102F5211" w14:textId="6CA993DB" w:rsidR="0081436F" w:rsidRPr="00D84AF4" w:rsidRDefault="0081436F" w:rsidP="0008497C">
            <w:pPr>
              <w:pStyle w:val="ListParagraph"/>
              <w:keepNext/>
              <w:ind w:left="0"/>
              <w:rPr>
                <w:bCs/>
                <w:sz w:val="24"/>
                <w:szCs w:val="24"/>
              </w:rPr>
            </w:pPr>
            <w:r w:rsidRPr="00D84AF4">
              <w:rPr>
                <w:sz w:val="24"/>
                <w:szCs w:val="24"/>
              </w:rPr>
              <w:t xml:space="preserve">Deadline for </w:t>
            </w:r>
            <w:r w:rsidR="00A718C3">
              <w:rPr>
                <w:sz w:val="24"/>
                <w:szCs w:val="24"/>
              </w:rPr>
              <w:t>Applicants to file signed consent forms with the Commission</w:t>
            </w:r>
          </w:p>
        </w:tc>
        <w:tc>
          <w:tcPr>
            <w:tcW w:w="4675" w:type="dxa"/>
          </w:tcPr>
          <w:p w14:paraId="026C0FE0" w14:textId="182159FD" w:rsidR="0081436F" w:rsidRPr="00D84AF4" w:rsidRDefault="0081436F" w:rsidP="00BB59AD">
            <w:pPr>
              <w:pStyle w:val="ListParagraph"/>
              <w:keepNext/>
              <w:ind w:left="0"/>
              <w:jc w:val="center"/>
              <w:rPr>
                <w:bCs/>
                <w:sz w:val="24"/>
                <w:szCs w:val="24"/>
              </w:rPr>
            </w:pPr>
            <w:r>
              <w:rPr>
                <w:bCs/>
                <w:sz w:val="24"/>
                <w:szCs w:val="24"/>
              </w:rPr>
              <w:t>Ma</w:t>
            </w:r>
            <w:r w:rsidR="004D41DB">
              <w:rPr>
                <w:bCs/>
                <w:sz w:val="24"/>
                <w:szCs w:val="24"/>
              </w:rPr>
              <w:t>y</w:t>
            </w:r>
            <w:r>
              <w:rPr>
                <w:bCs/>
                <w:sz w:val="24"/>
                <w:szCs w:val="24"/>
              </w:rPr>
              <w:t xml:space="preserve"> </w:t>
            </w:r>
            <w:r w:rsidR="00A473B6">
              <w:rPr>
                <w:bCs/>
                <w:sz w:val="24"/>
                <w:szCs w:val="24"/>
              </w:rPr>
              <w:t>2</w:t>
            </w:r>
            <w:r w:rsidR="004D41DB">
              <w:rPr>
                <w:bCs/>
                <w:sz w:val="24"/>
                <w:szCs w:val="24"/>
              </w:rPr>
              <w:t>4</w:t>
            </w:r>
            <w:r w:rsidRPr="00D84AF4">
              <w:rPr>
                <w:bCs/>
                <w:sz w:val="24"/>
                <w:szCs w:val="24"/>
              </w:rPr>
              <w:t>, 202</w:t>
            </w:r>
            <w:r>
              <w:rPr>
                <w:bCs/>
                <w:sz w:val="24"/>
                <w:szCs w:val="24"/>
              </w:rPr>
              <w:t>1</w:t>
            </w:r>
          </w:p>
        </w:tc>
      </w:tr>
      <w:tr w:rsidR="00A718C3" w:rsidRPr="00D84AF4" w14:paraId="0D5D10B3" w14:textId="77777777" w:rsidTr="00C862AE">
        <w:trPr>
          <w:trHeight w:val="962"/>
        </w:trPr>
        <w:tc>
          <w:tcPr>
            <w:tcW w:w="4675" w:type="dxa"/>
          </w:tcPr>
          <w:p w14:paraId="5A5120B3" w14:textId="47A49014" w:rsidR="00A718C3" w:rsidRPr="00D84AF4" w:rsidRDefault="00A718C3" w:rsidP="00BB59AD">
            <w:pPr>
              <w:pStyle w:val="ListParagraph"/>
              <w:keepNext/>
              <w:ind w:left="0"/>
              <w:rPr>
                <w:sz w:val="24"/>
                <w:szCs w:val="24"/>
              </w:rPr>
            </w:pPr>
            <w:r>
              <w:rPr>
                <w:sz w:val="24"/>
                <w:szCs w:val="24"/>
              </w:rPr>
              <w:t>Deadline for parties to jointly file a proposed Notice of Approval, including findings of fact, conclusions of law, and ordering paragraphs</w:t>
            </w:r>
          </w:p>
        </w:tc>
        <w:tc>
          <w:tcPr>
            <w:tcW w:w="4675" w:type="dxa"/>
          </w:tcPr>
          <w:p w14:paraId="75606058" w14:textId="35E20EFD" w:rsidR="00A718C3" w:rsidRDefault="004D41DB" w:rsidP="00BB59AD">
            <w:pPr>
              <w:pStyle w:val="ListParagraph"/>
              <w:keepNext/>
              <w:ind w:left="0"/>
              <w:jc w:val="center"/>
              <w:rPr>
                <w:bCs/>
                <w:sz w:val="24"/>
                <w:szCs w:val="24"/>
              </w:rPr>
            </w:pPr>
            <w:r>
              <w:rPr>
                <w:bCs/>
                <w:sz w:val="24"/>
                <w:szCs w:val="24"/>
              </w:rPr>
              <w:t>May 31</w:t>
            </w:r>
            <w:r w:rsidR="00A718C3">
              <w:rPr>
                <w:bCs/>
                <w:sz w:val="24"/>
                <w:szCs w:val="24"/>
              </w:rPr>
              <w:t>, 2021</w:t>
            </w:r>
          </w:p>
        </w:tc>
      </w:tr>
    </w:tbl>
    <w:p w14:paraId="4FBAACD1" w14:textId="77777777" w:rsidR="0081436F" w:rsidRDefault="0081436F" w:rsidP="00D84AF4">
      <w:pPr>
        <w:overflowPunct/>
        <w:autoSpaceDE/>
        <w:autoSpaceDN/>
        <w:adjustRightInd/>
        <w:spacing w:line="360" w:lineRule="auto"/>
        <w:ind w:left="720"/>
        <w:contextualSpacing/>
        <w:textAlignment w:val="auto"/>
        <w:rPr>
          <w:bCs/>
          <w:sz w:val="24"/>
        </w:rPr>
      </w:pPr>
    </w:p>
    <w:p w14:paraId="4E121DF9" w14:textId="68A8F8DB" w:rsidR="009659FD" w:rsidRPr="00D550BE" w:rsidRDefault="009659FD" w:rsidP="00DE3E12">
      <w:pPr>
        <w:keepNext/>
        <w:numPr>
          <w:ilvl w:val="0"/>
          <w:numId w:val="1"/>
        </w:numPr>
        <w:overflowPunct/>
        <w:autoSpaceDE/>
        <w:autoSpaceDN/>
        <w:adjustRightInd/>
        <w:spacing w:line="360" w:lineRule="auto"/>
        <w:ind w:left="0" w:firstLine="0"/>
        <w:contextualSpacing/>
        <w:jc w:val="center"/>
        <w:textAlignment w:val="auto"/>
        <w:rPr>
          <w:b/>
          <w:sz w:val="24"/>
        </w:rPr>
      </w:pPr>
      <w:r w:rsidRPr="00D550BE">
        <w:rPr>
          <w:b/>
          <w:sz w:val="24"/>
        </w:rPr>
        <w:t>CONCLUSION</w:t>
      </w:r>
    </w:p>
    <w:p w14:paraId="2C421F88" w14:textId="04267BBD" w:rsidR="00032229" w:rsidRPr="00D550BE" w:rsidRDefault="009659FD" w:rsidP="00D550BE">
      <w:pPr>
        <w:spacing w:line="360" w:lineRule="auto"/>
        <w:jc w:val="both"/>
        <w:rPr>
          <w:sz w:val="24"/>
          <w:szCs w:val="24"/>
        </w:rPr>
      </w:pPr>
      <w:r w:rsidRPr="00D550BE">
        <w:rPr>
          <w:sz w:val="24"/>
          <w:szCs w:val="24"/>
        </w:rPr>
        <w:tab/>
      </w:r>
      <w:r w:rsidR="00D550BE" w:rsidRPr="00D550BE">
        <w:rPr>
          <w:sz w:val="24"/>
          <w:szCs w:val="24"/>
        </w:rPr>
        <w:t xml:space="preserve">Staff </w:t>
      </w:r>
      <w:r w:rsidR="00D84AF4">
        <w:rPr>
          <w:sz w:val="24"/>
          <w:szCs w:val="24"/>
        </w:rPr>
        <w:t xml:space="preserve">respectfully </w:t>
      </w:r>
      <w:r w:rsidR="00D550BE" w:rsidRPr="00D550BE">
        <w:rPr>
          <w:sz w:val="24"/>
          <w:szCs w:val="24"/>
        </w:rPr>
        <w:t xml:space="preserve">recommends that the </w:t>
      </w:r>
      <w:r w:rsidR="00B77B49">
        <w:rPr>
          <w:sz w:val="24"/>
          <w:szCs w:val="24"/>
        </w:rPr>
        <w:t>closing documents be deemed sufficient, the procedural schedule proposed above be adopted, and that</w:t>
      </w:r>
      <w:r w:rsidR="00D550BE" w:rsidRPr="00D550BE">
        <w:rPr>
          <w:sz w:val="24"/>
          <w:szCs w:val="24"/>
        </w:rPr>
        <w:t xml:space="preserve"> an order be issued consistent with the foregoing recommendations</w:t>
      </w:r>
      <w:r w:rsidR="008B5E39">
        <w:rPr>
          <w:sz w:val="24"/>
          <w:szCs w:val="24"/>
        </w:rPr>
        <w:t>.</w:t>
      </w:r>
    </w:p>
    <w:p w14:paraId="188A1E67" w14:textId="5D52B8A5" w:rsidR="000D7370" w:rsidRDefault="000D7370" w:rsidP="00655818">
      <w:pPr>
        <w:overflowPunct/>
        <w:autoSpaceDE/>
        <w:autoSpaceDN/>
        <w:adjustRightInd/>
        <w:spacing w:line="360" w:lineRule="auto"/>
        <w:jc w:val="both"/>
        <w:textAlignment w:val="auto"/>
        <w:rPr>
          <w:sz w:val="24"/>
          <w:szCs w:val="24"/>
        </w:rPr>
      </w:pPr>
    </w:p>
    <w:p w14:paraId="49827E36" w14:textId="2E30C984" w:rsidR="004D41DB" w:rsidRDefault="004D41DB" w:rsidP="00655818">
      <w:pPr>
        <w:overflowPunct/>
        <w:autoSpaceDE/>
        <w:autoSpaceDN/>
        <w:adjustRightInd/>
        <w:spacing w:line="360" w:lineRule="auto"/>
        <w:jc w:val="both"/>
        <w:textAlignment w:val="auto"/>
        <w:rPr>
          <w:sz w:val="24"/>
          <w:szCs w:val="24"/>
        </w:rPr>
      </w:pPr>
    </w:p>
    <w:p w14:paraId="20AF9603" w14:textId="0B1AA864" w:rsidR="004D41DB" w:rsidRDefault="004D41DB" w:rsidP="00655818">
      <w:pPr>
        <w:overflowPunct/>
        <w:autoSpaceDE/>
        <w:autoSpaceDN/>
        <w:adjustRightInd/>
        <w:spacing w:line="360" w:lineRule="auto"/>
        <w:jc w:val="both"/>
        <w:textAlignment w:val="auto"/>
        <w:rPr>
          <w:sz w:val="24"/>
          <w:szCs w:val="24"/>
        </w:rPr>
      </w:pPr>
    </w:p>
    <w:p w14:paraId="18BAB9C1" w14:textId="77777777" w:rsidR="004D41DB" w:rsidRDefault="004D41DB" w:rsidP="00655818">
      <w:pPr>
        <w:overflowPunct/>
        <w:autoSpaceDE/>
        <w:autoSpaceDN/>
        <w:adjustRightInd/>
        <w:spacing w:line="360" w:lineRule="auto"/>
        <w:jc w:val="both"/>
        <w:textAlignment w:val="auto"/>
        <w:rPr>
          <w:sz w:val="24"/>
          <w:szCs w:val="24"/>
        </w:rPr>
      </w:pPr>
    </w:p>
    <w:p w14:paraId="30D26C2F" w14:textId="23752271" w:rsidR="00655818" w:rsidRPr="00D3287B" w:rsidRDefault="00655818" w:rsidP="00655818">
      <w:pPr>
        <w:overflowPunct/>
        <w:autoSpaceDE/>
        <w:autoSpaceDN/>
        <w:adjustRightInd/>
        <w:spacing w:line="360" w:lineRule="auto"/>
        <w:jc w:val="both"/>
        <w:textAlignment w:val="auto"/>
        <w:rPr>
          <w:sz w:val="24"/>
          <w:szCs w:val="24"/>
        </w:rPr>
      </w:pPr>
      <w:r w:rsidRPr="00D3287B">
        <w:rPr>
          <w:sz w:val="24"/>
          <w:szCs w:val="24"/>
        </w:rPr>
        <w:lastRenderedPageBreak/>
        <w:t xml:space="preserve">Dated:  </w:t>
      </w:r>
      <w:r w:rsidR="00643456">
        <w:rPr>
          <w:sz w:val="24"/>
          <w:szCs w:val="24"/>
        </w:rPr>
        <w:t>April</w:t>
      </w:r>
      <w:r w:rsidR="00AD16B0">
        <w:rPr>
          <w:sz w:val="24"/>
          <w:szCs w:val="24"/>
        </w:rPr>
        <w:t xml:space="preserve"> </w:t>
      </w:r>
      <w:r w:rsidR="00643456">
        <w:rPr>
          <w:sz w:val="24"/>
          <w:szCs w:val="24"/>
        </w:rPr>
        <w:t>30</w:t>
      </w:r>
      <w:r w:rsidRPr="00D3287B">
        <w:rPr>
          <w:sz w:val="24"/>
          <w:szCs w:val="24"/>
        </w:rPr>
        <w:t>, 202</w:t>
      </w:r>
      <w:r w:rsidR="00B77B49">
        <w:rPr>
          <w:sz w:val="24"/>
          <w:szCs w:val="24"/>
        </w:rPr>
        <w:t>1</w:t>
      </w:r>
    </w:p>
    <w:p w14:paraId="23915818" w14:textId="77777777" w:rsidR="00655818" w:rsidRPr="00655818" w:rsidRDefault="00655818" w:rsidP="00655818">
      <w:pPr>
        <w:overflowPunct/>
        <w:autoSpaceDE/>
        <w:autoSpaceDN/>
        <w:adjustRightInd/>
        <w:spacing w:line="480" w:lineRule="auto"/>
        <w:ind w:left="3600" w:firstLine="720"/>
        <w:jc w:val="both"/>
        <w:textAlignment w:val="auto"/>
        <w:rPr>
          <w:sz w:val="24"/>
          <w:szCs w:val="24"/>
        </w:rPr>
      </w:pPr>
      <w:r w:rsidRPr="00655818">
        <w:rPr>
          <w:sz w:val="24"/>
          <w:szCs w:val="24"/>
        </w:rPr>
        <w:t>Respectfully submitted,</w:t>
      </w:r>
    </w:p>
    <w:p w14:paraId="342CC891" w14:textId="77777777" w:rsidR="00DF5DB6" w:rsidRPr="00DF5DB6" w:rsidRDefault="00DF5DB6" w:rsidP="00DF5DB6">
      <w:pPr>
        <w:overflowPunct/>
        <w:autoSpaceDE/>
        <w:autoSpaceDN/>
        <w:adjustRightInd/>
        <w:ind w:left="4320"/>
        <w:contextualSpacing/>
        <w:textAlignment w:val="auto"/>
        <w:rPr>
          <w:b/>
          <w:sz w:val="24"/>
          <w:szCs w:val="24"/>
        </w:rPr>
      </w:pPr>
      <w:r w:rsidRPr="00DF5DB6">
        <w:rPr>
          <w:b/>
          <w:sz w:val="24"/>
          <w:szCs w:val="24"/>
        </w:rPr>
        <w:t>PUBLIC UTILITY COMMISSION OF TEXAS LEGAL DIVISION</w:t>
      </w:r>
    </w:p>
    <w:p w14:paraId="35172BA8" w14:textId="77777777" w:rsidR="00DF5DB6" w:rsidRPr="00DF5DB6" w:rsidRDefault="00DF5DB6" w:rsidP="00DF5DB6">
      <w:pPr>
        <w:overflowPunct/>
        <w:autoSpaceDE/>
        <w:autoSpaceDN/>
        <w:adjustRightInd/>
        <w:ind w:left="4320"/>
        <w:jc w:val="both"/>
        <w:textAlignment w:val="auto"/>
        <w:rPr>
          <w:sz w:val="24"/>
        </w:rPr>
      </w:pPr>
    </w:p>
    <w:p w14:paraId="54F2A2B9" w14:textId="77777777" w:rsidR="00DF5DB6" w:rsidRPr="00DF5DB6" w:rsidRDefault="00DF5DB6" w:rsidP="00DF5DB6">
      <w:pPr>
        <w:overflowPunct/>
        <w:autoSpaceDE/>
        <w:autoSpaceDN/>
        <w:adjustRightInd/>
        <w:ind w:left="4320"/>
        <w:jc w:val="both"/>
        <w:textAlignment w:val="auto"/>
        <w:rPr>
          <w:rFonts w:eastAsia="Calibri"/>
          <w:sz w:val="24"/>
        </w:rPr>
      </w:pPr>
      <w:r w:rsidRPr="00DF5DB6">
        <w:rPr>
          <w:rFonts w:eastAsia="Calibri"/>
          <w:sz w:val="24"/>
        </w:rPr>
        <w:t>Rachelle Nicolette Robles</w:t>
      </w:r>
    </w:p>
    <w:p w14:paraId="7B59731D" w14:textId="77777777" w:rsidR="00DF5DB6" w:rsidRPr="00DF5DB6" w:rsidRDefault="00DF5DB6" w:rsidP="00DF5DB6">
      <w:pPr>
        <w:overflowPunct/>
        <w:autoSpaceDE/>
        <w:autoSpaceDN/>
        <w:adjustRightInd/>
        <w:ind w:left="4320"/>
        <w:textAlignment w:val="auto"/>
        <w:rPr>
          <w:sz w:val="24"/>
        </w:rPr>
      </w:pPr>
      <w:r w:rsidRPr="00DF5DB6">
        <w:rPr>
          <w:sz w:val="24"/>
        </w:rPr>
        <w:t xml:space="preserve">Division Director </w:t>
      </w:r>
    </w:p>
    <w:p w14:paraId="31A20C8F" w14:textId="77777777" w:rsidR="00DF5DB6" w:rsidRPr="00DF5DB6" w:rsidRDefault="00DF5DB6" w:rsidP="00DF5DB6">
      <w:pPr>
        <w:overflowPunct/>
        <w:autoSpaceDE/>
        <w:autoSpaceDN/>
        <w:adjustRightInd/>
        <w:textAlignment w:val="auto"/>
        <w:rPr>
          <w:sz w:val="24"/>
        </w:rPr>
      </w:pPr>
    </w:p>
    <w:p w14:paraId="30C88884" w14:textId="6D6E939D" w:rsidR="00DF5DB6" w:rsidRPr="00DF5DB6" w:rsidRDefault="00B77B49" w:rsidP="00DF5DB6">
      <w:pPr>
        <w:ind w:left="4320"/>
        <w:rPr>
          <w:sz w:val="24"/>
        </w:rPr>
      </w:pPr>
      <w:bookmarkStart w:id="1" w:name="_Hlk19602973"/>
      <w:r>
        <w:rPr>
          <w:sz w:val="24"/>
        </w:rPr>
        <w:t>Rashmin J. Asher</w:t>
      </w:r>
    </w:p>
    <w:p w14:paraId="1829FD22" w14:textId="77777777" w:rsidR="00DF5DB6" w:rsidRPr="00DF5DB6" w:rsidRDefault="00DF5DB6" w:rsidP="00DF5DB6">
      <w:pPr>
        <w:keepNext/>
        <w:overflowPunct/>
        <w:autoSpaceDE/>
        <w:autoSpaceDN/>
        <w:adjustRightInd/>
        <w:ind w:left="4320"/>
        <w:jc w:val="both"/>
        <w:textAlignment w:val="auto"/>
        <w:rPr>
          <w:sz w:val="24"/>
          <w:szCs w:val="24"/>
        </w:rPr>
      </w:pPr>
      <w:r w:rsidRPr="00DF5DB6">
        <w:rPr>
          <w:sz w:val="24"/>
          <w:szCs w:val="24"/>
        </w:rPr>
        <w:t>Managing Attorney</w:t>
      </w:r>
    </w:p>
    <w:p w14:paraId="1DE0B847" w14:textId="77777777" w:rsidR="00DF5DB6" w:rsidRPr="00DF5DB6" w:rsidRDefault="00DF5DB6" w:rsidP="00DF5DB6">
      <w:pPr>
        <w:keepNext/>
        <w:overflowPunct/>
        <w:autoSpaceDE/>
        <w:autoSpaceDN/>
        <w:adjustRightInd/>
        <w:ind w:left="4320"/>
        <w:jc w:val="both"/>
        <w:textAlignment w:val="auto"/>
        <w:rPr>
          <w:sz w:val="24"/>
          <w:szCs w:val="24"/>
        </w:rPr>
      </w:pPr>
    </w:p>
    <w:p w14:paraId="510A34BD" w14:textId="77777777" w:rsidR="00DF5DB6" w:rsidRPr="00DF5DB6" w:rsidRDefault="00DF5DB6" w:rsidP="00DF5DB6">
      <w:pPr>
        <w:keepNext/>
        <w:overflowPunct/>
        <w:autoSpaceDE/>
        <w:autoSpaceDN/>
        <w:adjustRightInd/>
        <w:ind w:left="4320"/>
        <w:jc w:val="both"/>
        <w:textAlignment w:val="auto"/>
        <w:rPr>
          <w:sz w:val="24"/>
        </w:rPr>
      </w:pPr>
    </w:p>
    <w:p w14:paraId="0F96124D" w14:textId="30370895"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u w:val="single"/>
        </w:rPr>
        <w:t xml:space="preserve">/s/ </w:t>
      </w:r>
      <w:r w:rsidR="00D3287B">
        <w:rPr>
          <w:sz w:val="24"/>
          <w:u w:val="single"/>
        </w:rPr>
        <w:t>Justin C. Adkins</w:t>
      </w:r>
      <w:r w:rsidRPr="00DF5DB6">
        <w:rPr>
          <w:sz w:val="24"/>
        </w:rPr>
        <w:t>______________</w:t>
      </w:r>
    </w:p>
    <w:p w14:paraId="0B48CD12" w14:textId="4942F23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00D3287B">
        <w:rPr>
          <w:color w:val="000000"/>
          <w:sz w:val="24"/>
        </w:rPr>
        <w:t>Justin C. Adkins</w:t>
      </w:r>
    </w:p>
    <w:p w14:paraId="02EFEEC1" w14:textId="23B13D52"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State Bar No. 24</w:t>
      </w:r>
      <w:r w:rsidR="00D3287B">
        <w:rPr>
          <w:sz w:val="24"/>
        </w:rPr>
        <w:t>101070</w:t>
      </w:r>
    </w:p>
    <w:p w14:paraId="49A712F7"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1701 N. Congress Avenue</w:t>
      </w:r>
    </w:p>
    <w:p w14:paraId="298F780F"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P.O. Box 13326</w:t>
      </w:r>
    </w:p>
    <w:p w14:paraId="7FFD984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Austin, Texas 78711-3326</w:t>
      </w:r>
    </w:p>
    <w:p w14:paraId="3EC720C0" w14:textId="73EC5A3A"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w:t>
      </w:r>
      <w:r w:rsidR="00D3287B">
        <w:rPr>
          <w:sz w:val="24"/>
        </w:rPr>
        <w:t>89</w:t>
      </w:r>
    </w:p>
    <w:p w14:paraId="78403A7E"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936-7268 (facsimile)</w:t>
      </w:r>
    </w:p>
    <w:p w14:paraId="5310DE52" w14:textId="627A7B5C"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00D3287B">
        <w:rPr>
          <w:sz w:val="24"/>
        </w:rPr>
        <w:t>Justin.Adkins</w:t>
      </w:r>
      <w:r w:rsidRPr="00DF5DB6">
        <w:rPr>
          <w:sz w:val="24"/>
        </w:rPr>
        <w:t>@puc.texas.gov</w:t>
      </w:r>
      <w:bookmarkEnd w:id="1"/>
    </w:p>
    <w:p w14:paraId="56F87219" w14:textId="2FDC0A4A" w:rsidR="00DF5DB6" w:rsidRDefault="00DF5DB6" w:rsidP="00DF5DB6">
      <w:pPr>
        <w:overflowPunct/>
        <w:autoSpaceDE/>
        <w:autoSpaceDN/>
        <w:adjustRightInd/>
        <w:jc w:val="both"/>
        <w:textAlignment w:val="auto"/>
        <w:rPr>
          <w:b/>
          <w:sz w:val="24"/>
          <w:szCs w:val="24"/>
        </w:rPr>
      </w:pPr>
    </w:p>
    <w:p w14:paraId="54E62BCB" w14:textId="77777777" w:rsidR="00B77B49" w:rsidRDefault="00B77B49" w:rsidP="00DF5DB6">
      <w:pPr>
        <w:overflowPunct/>
        <w:autoSpaceDE/>
        <w:autoSpaceDN/>
        <w:adjustRightInd/>
        <w:jc w:val="center"/>
        <w:textAlignment w:val="auto"/>
        <w:rPr>
          <w:b/>
          <w:caps/>
          <w:sz w:val="24"/>
        </w:rPr>
      </w:pPr>
    </w:p>
    <w:p w14:paraId="1122E515" w14:textId="77777777" w:rsidR="00B77B49" w:rsidRDefault="00B77B49" w:rsidP="00DF5DB6">
      <w:pPr>
        <w:overflowPunct/>
        <w:autoSpaceDE/>
        <w:autoSpaceDN/>
        <w:adjustRightInd/>
        <w:jc w:val="center"/>
        <w:textAlignment w:val="auto"/>
        <w:rPr>
          <w:b/>
          <w:caps/>
          <w:sz w:val="24"/>
        </w:rPr>
      </w:pPr>
    </w:p>
    <w:p w14:paraId="5CE6FAD3" w14:textId="77777777" w:rsidR="00B77B49" w:rsidRDefault="00B77B49" w:rsidP="00DF5DB6">
      <w:pPr>
        <w:overflowPunct/>
        <w:autoSpaceDE/>
        <w:autoSpaceDN/>
        <w:adjustRightInd/>
        <w:jc w:val="center"/>
        <w:textAlignment w:val="auto"/>
        <w:rPr>
          <w:b/>
          <w:caps/>
          <w:sz w:val="24"/>
        </w:rPr>
      </w:pPr>
    </w:p>
    <w:p w14:paraId="143DFEBA" w14:textId="7E85C703" w:rsidR="00DF5DB6" w:rsidRPr="00DF5DB6" w:rsidRDefault="00DF5DB6" w:rsidP="00DF5DB6">
      <w:pPr>
        <w:overflowPunct/>
        <w:autoSpaceDE/>
        <w:autoSpaceDN/>
        <w:adjustRightInd/>
        <w:jc w:val="center"/>
        <w:textAlignment w:val="auto"/>
        <w:rPr>
          <w:b/>
          <w:caps/>
          <w:sz w:val="24"/>
        </w:rPr>
      </w:pPr>
      <w:r w:rsidRPr="00DF5DB6">
        <w:rPr>
          <w:b/>
          <w:caps/>
          <w:sz w:val="24"/>
        </w:rPr>
        <w:t xml:space="preserve">DOCKET NO. </w:t>
      </w:r>
      <w:r w:rsidR="00753B86">
        <w:rPr>
          <w:b/>
          <w:caps/>
          <w:sz w:val="24"/>
        </w:rPr>
        <w:t>5</w:t>
      </w:r>
      <w:r w:rsidR="00643456">
        <w:rPr>
          <w:b/>
          <w:caps/>
          <w:sz w:val="24"/>
        </w:rPr>
        <w:t>0895</w:t>
      </w:r>
    </w:p>
    <w:p w14:paraId="2D59EA4C" w14:textId="77777777" w:rsidR="00DF5DB6" w:rsidRPr="00DF5DB6" w:rsidRDefault="00DF5DB6" w:rsidP="00DF5DB6">
      <w:pPr>
        <w:keepNext/>
        <w:overflowPunct/>
        <w:autoSpaceDE/>
        <w:autoSpaceDN/>
        <w:adjustRightInd/>
        <w:spacing w:line="360" w:lineRule="auto"/>
        <w:jc w:val="center"/>
        <w:textAlignment w:val="auto"/>
        <w:rPr>
          <w:b/>
          <w:sz w:val="24"/>
          <w:szCs w:val="24"/>
        </w:rPr>
      </w:pPr>
      <w:r w:rsidRPr="00DF5DB6">
        <w:rPr>
          <w:b/>
          <w:sz w:val="24"/>
          <w:szCs w:val="24"/>
        </w:rPr>
        <w:t>CERTIFICATE OF SERVICE</w:t>
      </w:r>
    </w:p>
    <w:p w14:paraId="6D7E1EDA" w14:textId="6447E849"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r w:rsidRPr="00DF5DB6">
        <w:rPr>
          <w:sz w:val="24"/>
          <w:szCs w:val="24"/>
        </w:rPr>
        <w:t>I</w:t>
      </w:r>
      <w:r w:rsidRPr="00DF5DB6">
        <w:rPr>
          <w:color w:val="0D0D0D"/>
          <w:sz w:val="24"/>
          <w:szCs w:val="24"/>
        </w:rPr>
        <w:t xml:space="preserve"> certify that, unless otherwise ordered by the presiding officer, notice of the filing of this document was provided to all parties of record via electronic mail on</w:t>
      </w:r>
      <w:r w:rsidRPr="00DF5DB6">
        <w:rPr>
          <w:sz w:val="24"/>
          <w:szCs w:val="24"/>
        </w:rPr>
        <w:t xml:space="preserve"> </w:t>
      </w:r>
      <w:r w:rsidR="00643456">
        <w:rPr>
          <w:sz w:val="24"/>
          <w:szCs w:val="24"/>
        </w:rPr>
        <w:t>April 30</w:t>
      </w:r>
      <w:r w:rsidRPr="00DF5DB6">
        <w:rPr>
          <w:sz w:val="24"/>
          <w:szCs w:val="24"/>
        </w:rPr>
        <w:t>, 202</w:t>
      </w:r>
      <w:r w:rsidR="00B77B49">
        <w:rPr>
          <w:sz w:val="24"/>
          <w:szCs w:val="24"/>
        </w:rPr>
        <w:t>1</w:t>
      </w:r>
      <w:r w:rsidRPr="00DF5DB6">
        <w:rPr>
          <w:color w:val="0D0D0D"/>
          <w:sz w:val="24"/>
          <w:szCs w:val="24"/>
        </w:rPr>
        <w:t xml:space="preserve"> in accordance with the Order Suspending Rules, issued in Project No. 50664.</w:t>
      </w:r>
    </w:p>
    <w:p w14:paraId="1A7288B5" w14:textId="77777777"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p>
    <w:p w14:paraId="36F356CE" w14:textId="00AB345A"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u w:val="single"/>
        </w:rPr>
        <w:t xml:space="preserve">/s/ </w:t>
      </w:r>
      <w:r w:rsidR="00D3287B">
        <w:rPr>
          <w:sz w:val="24"/>
          <w:u w:val="single"/>
        </w:rPr>
        <w:t>Justin C. Adkins</w:t>
      </w:r>
      <w:r w:rsidRPr="00DF5DB6">
        <w:rPr>
          <w:sz w:val="24"/>
        </w:rPr>
        <w:t>______________</w:t>
      </w:r>
    </w:p>
    <w:p w14:paraId="003FC173" w14:textId="21E4C837" w:rsidR="00DB6F70"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00D3287B">
        <w:rPr>
          <w:color w:val="000000"/>
          <w:sz w:val="24"/>
        </w:rPr>
        <w:t>Justin C. Adkins</w:t>
      </w:r>
    </w:p>
    <w:sectPr w:rsidR="00DB6F70" w:rsidRPr="00DF5DB6"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15655" w14:textId="77777777" w:rsidR="0033414E" w:rsidRDefault="0033414E">
      <w:r>
        <w:separator/>
      </w:r>
    </w:p>
  </w:endnote>
  <w:endnote w:type="continuationSeparator" w:id="0">
    <w:p w14:paraId="6B80604B" w14:textId="77777777" w:rsidR="0033414E" w:rsidRDefault="0033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13AFE"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FFDB9" w14:textId="77777777" w:rsidR="0033414E" w:rsidRDefault="0033414E">
      <w:r>
        <w:separator/>
      </w:r>
    </w:p>
  </w:footnote>
  <w:footnote w:type="continuationSeparator" w:id="0">
    <w:p w14:paraId="6BBC9586" w14:textId="77777777" w:rsidR="0033414E" w:rsidRDefault="0033414E">
      <w:r>
        <w:continuationSeparator/>
      </w:r>
    </w:p>
  </w:footnote>
  <w:footnote w:id="1">
    <w:p w14:paraId="54AC4FEA" w14:textId="7F3304F5" w:rsidR="00690D77" w:rsidRPr="00CC64D8" w:rsidRDefault="00690D77" w:rsidP="00690D77">
      <w:pPr>
        <w:pStyle w:val="FootnoteText"/>
        <w:spacing w:after="120"/>
        <w:ind w:firstLine="720"/>
      </w:pPr>
      <w:r>
        <w:rPr>
          <w:rStyle w:val="FootnoteReference"/>
        </w:rPr>
        <w:footnoteRef/>
      </w:r>
      <w:bookmarkStart w:id="0" w:name="_GoBack"/>
      <w:bookmarkEnd w:id="0"/>
      <w:r>
        <w:t xml:space="preserve">  </w:t>
      </w:r>
      <w:r w:rsidR="00303735">
        <w:t>Notification and Documentation the Transaction has Been Completed at</w:t>
      </w:r>
      <w:r w:rsidR="00406B4E">
        <w:t xml:space="preserve"> 2-</w:t>
      </w:r>
      <w:r w:rsidR="00303735">
        <w:t>3</w:t>
      </w:r>
      <w:r w:rsidR="00406B4E">
        <w:t xml:space="preserve"> (</w:t>
      </w:r>
      <w:r w:rsidR="00303735">
        <w:t>Apr</w:t>
      </w:r>
      <w:r w:rsidR="00406B4E">
        <w:t>. 15, 2021)</w:t>
      </w:r>
      <w:r w:rsidR="00303735">
        <w:t xml:space="preserve"> (Notification)</w:t>
      </w:r>
      <w:r w:rsidR="00406B4E">
        <w:t>.</w:t>
      </w:r>
    </w:p>
  </w:footnote>
  <w:footnote w:id="2">
    <w:p w14:paraId="7182A63C" w14:textId="77777777" w:rsidR="00690D77" w:rsidRDefault="00690D77" w:rsidP="004D41DB">
      <w:pPr>
        <w:pStyle w:val="FootnoteText"/>
        <w:spacing w:after="120"/>
        <w:ind w:firstLine="720"/>
      </w:pPr>
      <w:r>
        <w:rPr>
          <w:rStyle w:val="FootnoteReference"/>
        </w:rPr>
        <w:footnoteRef/>
      </w:r>
      <w:r>
        <w:t xml:space="preserve">  16 TAC § 24.239(</w:t>
      </w:r>
      <w:r w:rsidRPr="00282716">
        <w:rPr>
          <w:i/>
          <w:iCs/>
        </w:rPr>
        <w:t>l</w:t>
      </w:r>
      <w:r>
        <w:t xml:space="preserve">). </w:t>
      </w:r>
    </w:p>
  </w:footnote>
  <w:footnote w:id="3">
    <w:p w14:paraId="74EF13C0" w14:textId="21688261" w:rsidR="004D41DB" w:rsidRDefault="004D41DB" w:rsidP="004D41DB">
      <w:pPr>
        <w:pStyle w:val="FootnoteText"/>
        <w:spacing w:after="120"/>
        <w:ind w:firstLine="720"/>
      </w:pPr>
      <w:r>
        <w:rPr>
          <w:rStyle w:val="FootnoteReference"/>
        </w:rPr>
        <w:footnoteRef/>
      </w:r>
      <w:r>
        <w:t xml:space="preserve">  Notification at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4CF2516C"/>
    <w:lvl w:ilvl="0" w:tplc="10644F06">
      <w:start w:val="1"/>
      <w:numFmt w:val="upperRoman"/>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CCD6A5C"/>
    <w:multiLevelType w:val="hybridMultilevel"/>
    <w:tmpl w:val="181EABC4"/>
    <w:lvl w:ilvl="0" w:tplc="251020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65B"/>
    <w:rsid w:val="000025B2"/>
    <w:rsid w:val="00002883"/>
    <w:rsid w:val="0001127F"/>
    <w:rsid w:val="00011D76"/>
    <w:rsid w:val="00013AB3"/>
    <w:rsid w:val="000156DE"/>
    <w:rsid w:val="00017262"/>
    <w:rsid w:val="000174ED"/>
    <w:rsid w:val="00020549"/>
    <w:rsid w:val="00030ACA"/>
    <w:rsid w:val="00030E5E"/>
    <w:rsid w:val="00032229"/>
    <w:rsid w:val="000372CB"/>
    <w:rsid w:val="00037551"/>
    <w:rsid w:val="00042D62"/>
    <w:rsid w:val="0005190F"/>
    <w:rsid w:val="000535C2"/>
    <w:rsid w:val="00053E63"/>
    <w:rsid w:val="00066D4B"/>
    <w:rsid w:val="00070BA2"/>
    <w:rsid w:val="00072760"/>
    <w:rsid w:val="00072E02"/>
    <w:rsid w:val="00074761"/>
    <w:rsid w:val="000778D9"/>
    <w:rsid w:val="00082297"/>
    <w:rsid w:val="00084312"/>
    <w:rsid w:val="0008497C"/>
    <w:rsid w:val="0009068B"/>
    <w:rsid w:val="000A62C1"/>
    <w:rsid w:val="000B1C57"/>
    <w:rsid w:val="000B35C5"/>
    <w:rsid w:val="000B4560"/>
    <w:rsid w:val="000B6440"/>
    <w:rsid w:val="000C14A3"/>
    <w:rsid w:val="000C1EDF"/>
    <w:rsid w:val="000C5B02"/>
    <w:rsid w:val="000C6C72"/>
    <w:rsid w:val="000D1083"/>
    <w:rsid w:val="000D7370"/>
    <w:rsid w:val="000E482F"/>
    <w:rsid w:val="000E4E78"/>
    <w:rsid w:val="000E670D"/>
    <w:rsid w:val="000F28A9"/>
    <w:rsid w:val="000F3185"/>
    <w:rsid w:val="000F3206"/>
    <w:rsid w:val="000F3848"/>
    <w:rsid w:val="00101EA5"/>
    <w:rsid w:val="0010350F"/>
    <w:rsid w:val="001044B5"/>
    <w:rsid w:val="00104562"/>
    <w:rsid w:val="0010542C"/>
    <w:rsid w:val="001062BF"/>
    <w:rsid w:val="001118C7"/>
    <w:rsid w:val="001127F5"/>
    <w:rsid w:val="0011379D"/>
    <w:rsid w:val="00113E73"/>
    <w:rsid w:val="00114287"/>
    <w:rsid w:val="001160A8"/>
    <w:rsid w:val="0011623A"/>
    <w:rsid w:val="001170A0"/>
    <w:rsid w:val="00117E6D"/>
    <w:rsid w:val="00123BDD"/>
    <w:rsid w:val="001301BB"/>
    <w:rsid w:val="00133576"/>
    <w:rsid w:val="00134E23"/>
    <w:rsid w:val="00137974"/>
    <w:rsid w:val="00141397"/>
    <w:rsid w:val="00142554"/>
    <w:rsid w:val="001425ED"/>
    <w:rsid w:val="00143001"/>
    <w:rsid w:val="001450CC"/>
    <w:rsid w:val="0014589D"/>
    <w:rsid w:val="00150B3A"/>
    <w:rsid w:val="00153613"/>
    <w:rsid w:val="00155546"/>
    <w:rsid w:val="00161CDB"/>
    <w:rsid w:val="001621AE"/>
    <w:rsid w:val="00166123"/>
    <w:rsid w:val="00183A47"/>
    <w:rsid w:val="0018423F"/>
    <w:rsid w:val="00184BA5"/>
    <w:rsid w:val="00190251"/>
    <w:rsid w:val="00193C6A"/>
    <w:rsid w:val="00194AD2"/>
    <w:rsid w:val="0019725D"/>
    <w:rsid w:val="001A3604"/>
    <w:rsid w:val="001A4009"/>
    <w:rsid w:val="001B028C"/>
    <w:rsid w:val="001B0497"/>
    <w:rsid w:val="001B174E"/>
    <w:rsid w:val="001B212B"/>
    <w:rsid w:val="001C0B1C"/>
    <w:rsid w:val="001D188F"/>
    <w:rsid w:val="001D5929"/>
    <w:rsid w:val="001D7224"/>
    <w:rsid w:val="001E0A67"/>
    <w:rsid w:val="001E1166"/>
    <w:rsid w:val="001E3420"/>
    <w:rsid w:val="001E705C"/>
    <w:rsid w:val="001E73EA"/>
    <w:rsid w:val="001F1206"/>
    <w:rsid w:val="001F140C"/>
    <w:rsid w:val="001F37C4"/>
    <w:rsid w:val="001F4FF9"/>
    <w:rsid w:val="001F5001"/>
    <w:rsid w:val="001F5E08"/>
    <w:rsid w:val="0020616A"/>
    <w:rsid w:val="002102C0"/>
    <w:rsid w:val="00211014"/>
    <w:rsid w:val="002114D0"/>
    <w:rsid w:val="0021455E"/>
    <w:rsid w:val="00214A95"/>
    <w:rsid w:val="00215DB7"/>
    <w:rsid w:val="00225F39"/>
    <w:rsid w:val="00230303"/>
    <w:rsid w:val="002309FD"/>
    <w:rsid w:val="002327BB"/>
    <w:rsid w:val="00232E58"/>
    <w:rsid w:val="00234048"/>
    <w:rsid w:val="002345E7"/>
    <w:rsid w:val="002364F2"/>
    <w:rsid w:val="002417A4"/>
    <w:rsid w:val="002428B8"/>
    <w:rsid w:val="002606DF"/>
    <w:rsid w:val="00263650"/>
    <w:rsid w:val="0026378C"/>
    <w:rsid w:val="00266116"/>
    <w:rsid w:val="00275876"/>
    <w:rsid w:val="00277D5D"/>
    <w:rsid w:val="00281A55"/>
    <w:rsid w:val="00282716"/>
    <w:rsid w:val="00284DC1"/>
    <w:rsid w:val="00287F2D"/>
    <w:rsid w:val="002934D9"/>
    <w:rsid w:val="002A24D1"/>
    <w:rsid w:val="002A2EE8"/>
    <w:rsid w:val="002A5806"/>
    <w:rsid w:val="002A65F7"/>
    <w:rsid w:val="002B116F"/>
    <w:rsid w:val="002B14BB"/>
    <w:rsid w:val="002B23E2"/>
    <w:rsid w:val="002B3CEE"/>
    <w:rsid w:val="002C1C62"/>
    <w:rsid w:val="002C308E"/>
    <w:rsid w:val="002C3F8F"/>
    <w:rsid w:val="002C4EF3"/>
    <w:rsid w:val="002C6228"/>
    <w:rsid w:val="002D03FD"/>
    <w:rsid w:val="002D6518"/>
    <w:rsid w:val="002D6808"/>
    <w:rsid w:val="002D7BCD"/>
    <w:rsid w:val="002E40CC"/>
    <w:rsid w:val="002E4D24"/>
    <w:rsid w:val="002E61FD"/>
    <w:rsid w:val="002F6F1B"/>
    <w:rsid w:val="003008FB"/>
    <w:rsid w:val="00301308"/>
    <w:rsid w:val="00301407"/>
    <w:rsid w:val="00302211"/>
    <w:rsid w:val="00303735"/>
    <w:rsid w:val="003074B6"/>
    <w:rsid w:val="0032055D"/>
    <w:rsid w:val="00323E29"/>
    <w:rsid w:val="0032621D"/>
    <w:rsid w:val="003319ED"/>
    <w:rsid w:val="00331E77"/>
    <w:rsid w:val="00333268"/>
    <w:rsid w:val="0033414E"/>
    <w:rsid w:val="00343230"/>
    <w:rsid w:val="0035198E"/>
    <w:rsid w:val="00354A83"/>
    <w:rsid w:val="00356945"/>
    <w:rsid w:val="00357B42"/>
    <w:rsid w:val="00366454"/>
    <w:rsid w:val="003672C9"/>
    <w:rsid w:val="003701C6"/>
    <w:rsid w:val="00371006"/>
    <w:rsid w:val="00373426"/>
    <w:rsid w:val="0038202F"/>
    <w:rsid w:val="003825DA"/>
    <w:rsid w:val="003844A1"/>
    <w:rsid w:val="00384524"/>
    <w:rsid w:val="003877CE"/>
    <w:rsid w:val="00387F06"/>
    <w:rsid w:val="00393CEA"/>
    <w:rsid w:val="00393F69"/>
    <w:rsid w:val="003945BF"/>
    <w:rsid w:val="003A0D3C"/>
    <w:rsid w:val="003A1E07"/>
    <w:rsid w:val="003A6617"/>
    <w:rsid w:val="003B6C60"/>
    <w:rsid w:val="003B75E2"/>
    <w:rsid w:val="003B7BC7"/>
    <w:rsid w:val="003C5B36"/>
    <w:rsid w:val="003C5EF0"/>
    <w:rsid w:val="003D402C"/>
    <w:rsid w:val="003D505D"/>
    <w:rsid w:val="003D5CAD"/>
    <w:rsid w:val="003E2A10"/>
    <w:rsid w:val="003E4D72"/>
    <w:rsid w:val="003E4E47"/>
    <w:rsid w:val="003E51E6"/>
    <w:rsid w:val="003F1606"/>
    <w:rsid w:val="003F2E8D"/>
    <w:rsid w:val="003F6449"/>
    <w:rsid w:val="003F64EE"/>
    <w:rsid w:val="003F6E80"/>
    <w:rsid w:val="004032B0"/>
    <w:rsid w:val="00404C34"/>
    <w:rsid w:val="00406ADC"/>
    <w:rsid w:val="00406B4E"/>
    <w:rsid w:val="00407855"/>
    <w:rsid w:val="004128F0"/>
    <w:rsid w:val="00412912"/>
    <w:rsid w:val="004144A2"/>
    <w:rsid w:val="00415B47"/>
    <w:rsid w:val="00421472"/>
    <w:rsid w:val="00425CB4"/>
    <w:rsid w:val="00426827"/>
    <w:rsid w:val="004308E4"/>
    <w:rsid w:val="00431542"/>
    <w:rsid w:val="0043167C"/>
    <w:rsid w:val="00431852"/>
    <w:rsid w:val="00436680"/>
    <w:rsid w:val="00437E36"/>
    <w:rsid w:val="00440ED1"/>
    <w:rsid w:val="004410A2"/>
    <w:rsid w:val="00441AE2"/>
    <w:rsid w:val="00442068"/>
    <w:rsid w:val="00442678"/>
    <w:rsid w:val="00446109"/>
    <w:rsid w:val="004503C4"/>
    <w:rsid w:val="00450B16"/>
    <w:rsid w:val="00451B20"/>
    <w:rsid w:val="00452B1A"/>
    <w:rsid w:val="00452CC4"/>
    <w:rsid w:val="004532CB"/>
    <w:rsid w:val="00461541"/>
    <w:rsid w:val="004617E7"/>
    <w:rsid w:val="00462DDC"/>
    <w:rsid w:val="00463916"/>
    <w:rsid w:val="00463EE7"/>
    <w:rsid w:val="0046449C"/>
    <w:rsid w:val="0046721E"/>
    <w:rsid w:val="00470AA4"/>
    <w:rsid w:val="004718B4"/>
    <w:rsid w:val="00472434"/>
    <w:rsid w:val="00475610"/>
    <w:rsid w:val="004804F9"/>
    <w:rsid w:val="00481665"/>
    <w:rsid w:val="004828F2"/>
    <w:rsid w:val="0048378D"/>
    <w:rsid w:val="004838A2"/>
    <w:rsid w:val="00484B5C"/>
    <w:rsid w:val="00485F1A"/>
    <w:rsid w:val="0048783B"/>
    <w:rsid w:val="00491FA9"/>
    <w:rsid w:val="004938D9"/>
    <w:rsid w:val="00494DF4"/>
    <w:rsid w:val="00497F28"/>
    <w:rsid w:val="004A1912"/>
    <w:rsid w:val="004A624B"/>
    <w:rsid w:val="004A6575"/>
    <w:rsid w:val="004B0E72"/>
    <w:rsid w:val="004B334C"/>
    <w:rsid w:val="004B3C15"/>
    <w:rsid w:val="004B72C5"/>
    <w:rsid w:val="004C1D86"/>
    <w:rsid w:val="004C1F35"/>
    <w:rsid w:val="004C1FBE"/>
    <w:rsid w:val="004C2D09"/>
    <w:rsid w:val="004C435E"/>
    <w:rsid w:val="004C54E1"/>
    <w:rsid w:val="004C71CB"/>
    <w:rsid w:val="004D02A8"/>
    <w:rsid w:val="004D2180"/>
    <w:rsid w:val="004D41DB"/>
    <w:rsid w:val="004D7552"/>
    <w:rsid w:val="004E34ED"/>
    <w:rsid w:val="004E362A"/>
    <w:rsid w:val="004E5EEC"/>
    <w:rsid w:val="004E783D"/>
    <w:rsid w:val="004F33AF"/>
    <w:rsid w:val="004F4366"/>
    <w:rsid w:val="004F7824"/>
    <w:rsid w:val="004F7B96"/>
    <w:rsid w:val="00506046"/>
    <w:rsid w:val="00516418"/>
    <w:rsid w:val="005169E4"/>
    <w:rsid w:val="00520EAA"/>
    <w:rsid w:val="0052790C"/>
    <w:rsid w:val="00535AC6"/>
    <w:rsid w:val="00537B9C"/>
    <w:rsid w:val="00540315"/>
    <w:rsid w:val="00543DB1"/>
    <w:rsid w:val="00544DC4"/>
    <w:rsid w:val="00550733"/>
    <w:rsid w:val="00552D35"/>
    <w:rsid w:val="0055399C"/>
    <w:rsid w:val="00561B30"/>
    <w:rsid w:val="005636C7"/>
    <w:rsid w:val="005648EC"/>
    <w:rsid w:val="00574DAC"/>
    <w:rsid w:val="00583E86"/>
    <w:rsid w:val="00585DA1"/>
    <w:rsid w:val="00591048"/>
    <w:rsid w:val="0059487A"/>
    <w:rsid w:val="0059690B"/>
    <w:rsid w:val="005A08A0"/>
    <w:rsid w:val="005A09E0"/>
    <w:rsid w:val="005A1B64"/>
    <w:rsid w:val="005B2CC7"/>
    <w:rsid w:val="005B3A8D"/>
    <w:rsid w:val="005B50B2"/>
    <w:rsid w:val="005C1B36"/>
    <w:rsid w:val="005D3060"/>
    <w:rsid w:val="005D58E7"/>
    <w:rsid w:val="005D6A6D"/>
    <w:rsid w:val="005E196D"/>
    <w:rsid w:val="005E2DA5"/>
    <w:rsid w:val="005E3976"/>
    <w:rsid w:val="005F1CD6"/>
    <w:rsid w:val="005F28FD"/>
    <w:rsid w:val="005F6F2F"/>
    <w:rsid w:val="00600075"/>
    <w:rsid w:val="00602591"/>
    <w:rsid w:val="00606CE2"/>
    <w:rsid w:val="00607D73"/>
    <w:rsid w:val="00613F12"/>
    <w:rsid w:val="00617784"/>
    <w:rsid w:val="00625ABF"/>
    <w:rsid w:val="00625BF0"/>
    <w:rsid w:val="006271AF"/>
    <w:rsid w:val="0062751D"/>
    <w:rsid w:val="00631153"/>
    <w:rsid w:val="00633230"/>
    <w:rsid w:val="00634377"/>
    <w:rsid w:val="00635394"/>
    <w:rsid w:val="00636FBF"/>
    <w:rsid w:val="006372AC"/>
    <w:rsid w:val="00643456"/>
    <w:rsid w:val="00643E76"/>
    <w:rsid w:val="0064428D"/>
    <w:rsid w:val="006518E5"/>
    <w:rsid w:val="00653511"/>
    <w:rsid w:val="00654B88"/>
    <w:rsid w:val="00655818"/>
    <w:rsid w:val="006626B1"/>
    <w:rsid w:val="00664FD8"/>
    <w:rsid w:val="0066529B"/>
    <w:rsid w:val="00672319"/>
    <w:rsid w:val="00676A1A"/>
    <w:rsid w:val="00683BBB"/>
    <w:rsid w:val="00684B1F"/>
    <w:rsid w:val="006860AD"/>
    <w:rsid w:val="006867FC"/>
    <w:rsid w:val="006868CE"/>
    <w:rsid w:val="00690D77"/>
    <w:rsid w:val="00692ACC"/>
    <w:rsid w:val="00695557"/>
    <w:rsid w:val="00695BF5"/>
    <w:rsid w:val="00697014"/>
    <w:rsid w:val="006A1BB2"/>
    <w:rsid w:val="006A22B2"/>
    <w:rsid w:val="006A2AAF"/>
    <w:rsid w:val="006A52ED"/>
    <w:rsid w:val="006A5C5D"/>
    <w:rsid w:val="006B3F13"/>
    <w:rsid w:val="006B5ED4"/>
    <w:rsid w:val="006C3E86"/>
    <w:rsid w:val="006D57CC"/>
    <w:rsid w:val="006E2F09"/>
    <w:rsid w:val="006E393C"/>
    <w:rsid w:val="006F0D2F"/>
    <w:rsid w:val="006F2F95"/>
    <w:rsid w:val="006F5593"/>
    <w:rsid w:val="00703D60"/>
    <w:rsid w:val="00704E81"/>
    <w:rsid w:val="007056F0"/>
    <w:rsid w:val="007065EE"/>
    <w:rsid w:val="007106D2"/>
    <w:rsid w:val="00716237"/>
    <w:rsid w:val="00727960"/>
    <w:rsid w:val="007324D9"/>
    <w:rsid w:val="00734CBC"/>
    <w:rsid w:val="00734DAE"/>
    <w:rsid w:val="00742BE1"/>
    <w:rsid w:val="007447ED"/>
    <w:rsid w:val="00745D2C"/>
    <w:rsid w:val="0074716D"/>
    <w:rsid w:val="00753B86"/>
    <w:rsid w:val="00754665"/>
    <w:rsid w:val="00766B94"/>
    <w:rsid w:val="00776B82"/>
    <w:rsid w:val="00777C1D"/>
    <w:rsid w:val="00785C3D"/>
    <w:rsid w:val="00786E3D"/>
    <w:rsid w:val="00787CBC"/>
    <w:rsid w:val="00792547"/>
    <w:rsid w:val="00793FB8"/>
    <w:rsid w:val="00797004"/>
    <w:rsid w:val="007A058A"/>
    <w:rsid w:val="007A1A9A"/>
    <w:rsid w:val="007A76B9"/>
    <w:rsid w:val="007B0E8C"/>
    <w:rsid w:val="007B1B52"/>
    <w:rsid w:val="007B33F0"/>
    <w:rsid w:val="007B3854"/>
    <w:rsid w:val="007C48F9"/>
    <w:rsid w:val="007E11D4"/>
    <w:rsid w:val="007E42BC"/>
    <w:rsid w:val="007E5211"/>
    <w:rsid w:val="007E54BF"/>
    <w:rsid w:val="007E6232"/>
    <w:rsid w:val="007E76EB"/>
    <w:rsid w:val="007F3340"/>
    <w:rsid w:val="007F343B"/>
    <w:rsid w:val="007F47BE"/>
    <w:rsid w:val="007F6BDA"/>
    <w:rsid w:val="0080127E"/>
    <w:rsid w:val="00802478"/>
    <w:rsid w:val="008025D2"/>
    <w:rsid w:val="008041CC"/>
    <w:rsid w:val="008073F6"/>
    <w:rsid w:val="0080797F"/>
    <w:rsid w:val="0081254B"/>
    <w:rsid w:val="00812B42"/>
    <w:rsid w:val="0081436F"/>
    <w:rsid w:val="00815C20"/>
    <w:rsid w:val="0081627B"/>
    <w:rsid w:val="008249EF"/>
    <w:rsid w:val="008303A5"/>
    <w:rsid w:val="00830646"/>
    <w:rsid w:val="00833F01"/>
    <w:rsid w:val="00834DA7"/>
    <w:rsid w:val="00836E6D"/>
    <w:rsid w:val="0084080F"/>
    <w:rsid w:val="00840AC3"/>
    <w:rsid w:val="00843EA1"/>
    <w:rsid w:val="008448E9"/>
    <w:rsid w:val="00844A5E"/>
    <w:rsid w:val="00845507"/>
    <w:rsid w:val="00846E41"/>
    <w:rsid w:val="00846F17"/>
    <w:rsid w:val="0085299D"/>
    <w:rsid w:val="00864BC2"/>
    <w:rsid w:val="0086584C"/>
    <w:rsid w:val="00867E10"/>
    <w:rsid w:val="0087117D"/>
    <w:rsid w:val="00871D64"/>
    <w:rsid w:val="0087381C"/>
    <w:rsid w:val="00874D33"/>
    <w:rsid w:val="00875844"/>
    <w:rsid w:val="00881043"/>
    <w:rsid w:val="0088195F"/>
    <w:rsid w:val="00883588"/>
    <w:rsid w:val="00884A39"/>
    <w:rsid w:val="008863C9"/>
    <w:rsid w:val="008900C9"/>
    <w:rsid w:val="008939E1"/>
    <w:rsid w:val="00897290"/>
    <w:rsid w:val="00897F3D"/>
    <w:rsid w:val="00897FF9"/>
    <w:rsid w:val="008A776D"/>
    <w:rsid w:val="008A7843"/>
    <w:rsid w:val="008B0864"/>
    <w:rsid w:val="008B2137"/>
    <w:rsid w:val="008B33AE"/>
    <w:rsid w:val="008B3E65"/>
    <w:rsid w:val="008B5B0B"/>
    <w:rsid w:val="008B5E39"/>
    <w:rsid w:val="008B5E80"/>
    <w:rsid w:val="008B719B"/>
    <w:rsid w:val="008C0047"/>
    <w:rsid w:val="008C3232"/>
    <w:rsid w:val="008C396A"/>
    <w:rsid w:val="008C4B0D"/>
    <w:rsid w:val="008C4B10"/>
    <w:rsid w:val="008C4E78"/>
    <w:rsid w:val="008C5A64"/>
    <w:rsid w:val="008C6371"/>
    <w:rsid w:val="008C7378"/>
    <w:rsid w:val="008D0C5F"/>
    <w:rsid w:val="008E4163"/>
    <w:rsid w:val="008E7D75"/>
    <w:rsid w:val="008F064D"/>
    <w:rsid w:val="008F2ACF"/>
    <w:rsid w:val="008F36F1"/>
    <w:rsid w:val="008F60DC"/>
    <w:rsid w:val="008F6E9F"/>
    <w:rsid w:val="008F70E2"/>
    <w:rsid w:val="008F736C"/>
    <w:rsid w:val="008F75D2"/>
    <w:rsid w:val="00907EC5"/>
    <w:rsid w:val="00916FAF"/>
    <w:rsid w:val="009256F1"/>
    <w:rsid w:val="00930F79"/>
    <w:rsid w:val="009328FD"/>
    <w:rsid w:val="00937BF7"/>
    <w:rsid w:val="009426E4"/>
    <w:rsid w:val="00943C21"/>
    <w:rsid w:val="00944EB8"/>
    <w:rsid w:val="0094693F"/>
    <w:rsid w:val="00954FE5"/>
    <w:rsid w:val="009601A9"/>
    <w:rsid w:val="00960824"/>
    <w:rsid w:val="009608DE"/>
    <w:rsid w:val="00960BC9"/>
    <w:rsid w:val="009659FD"/>
    <w:rsid w:val="00970862"/>
    <w:rsid w:val="00974CB1"/>
    <w:rsid w:val="00975CCE"/>
    <w:rsid w:val="00975F96"/>
    <w:rsid w:val="00980339"/>
    <w:rsid w:val="00991625"/>
    <w:rsid w:val="00991BF2"/>
    <w:rsid w:val="009927A7"/>
    <w:rsid w:val="00992F03"/>
    <w:rsid w:val="00994508"/>
    <w:rsid w:val="00994BFC"/>
    <w:rsid w:val="009A0EEB"/>
    <w:rsid w:val="009A18A6"/>
    <w:rsid w:val="009A1B92"/>
    <w:rsid w:val="009A6802"/>
    <w:rsid w:val="009B0457"/>
    <w:rsid w:val="009B6291"/>
    <w:rsid w:val="009B7A75"/>
    <w:rsid w:val="009C1724"/>
    <w:rsid w:val="009D7D1F"/>
    <w:rsid w:val="009E0C3B"/>
    <w:rsid w:val="009E5264"/>
    <w:rsid w:val="009E59A9"/>
    <w:rsid w:val="009F6D7C"/>
    <w:rsid w:val="00A01EAC"/>
    <w:rsid w:val="00A02D74"/>
    <w:rsid w:val="00A0404D"/>
    <w:rsid w:val="00A059E2"/>
    <w:rsid w:val="00A1026D"/>
    <w:rsid w:val="00A12062"/>
    <w:rsid w:val="00A133E9"/>
    <w:rsid w:val="00A13783"/>
    <w:rsid w:val="00A14151"/>
    <w:rsid w:val="00A1498D"/>
    <w:rsid w:val="00A16507"/>
    <w:rsid w:val="00A22F7B"/>
    <w:rsid w:val="00A239F0"/>
    <w:rsid w:val="00A23DC6"/>
    <w:rsid w:val="00A244B2"/>
    <w:rsid w:val="00A248CF"/>
    <w:rsid w:val="00A273E0"/>
    <w:rsid w:val="00A3175A"/>
    <w:rsid w:val="00A32A27"/>
    <w:rsid w:val="00A33994"/>
    <w:rsid w:val="00A33C36"/>
    <w:rsid w:val="00A349FD"/>
    <w:rsid w:val="00A37D5D"/>
    <w:rsid w:val="00A41E7A"/>
    <w:rsid w:val="00A42DD6"/>
    <w:rsid w:val="00A43C06"/>
    <w:rsid w:val="00A44A5E"/>
    <w:rsid w:val="00A473B6"/>
    <w:rsid w:val="00A47598"/>
    <w:rsid w:val="00A54406"/>
    <w:rsid w:val="00A60F30"/>
    <w:rsid w:val="00A616B1"/>
    <w:rsid w:val="00A6372F"/>
    <w:rsid w:val="00A718C3"/>
    <w:rsid w:val="00A71E01"/>
    <w:rsid w:val="00A75AFB"/>
    <w:rsid w:val="00A807AA"/>
    <w:rsid w:val="00A80DBF"/>
    <w:rsid w:val="00A81130"/>
    <w:rsid w:val="00A85170"/>
    <w:rsid w:val="00A8764D"/>
    <w:rsid w:val="00AA1300"/>
    <w:rsid w:val="00AA5797"/>
    <w:rsid w:val="00AA7220"/>
    <w:rsid w:val="00AB4CD7"/>
    <w:rsid w:val="00AB6029"/>
    <w:rsid w:val="00AB7FE9"/>
    <w:rsid w:val="00AC09D8"/>
    <w:rsid w:val="00AC13C5"/>
    <w:rsid w:val="00AC523F"/>
    <w:rsid w:val="00AC6868"/>
    <w:rsid w:val="00AD0E3E"/>
    <w:rsid w:val="00AD16B0"/>
    <w:rsid w:val="00AD1CB5"/>
    <w:rsid w:val="00AD3CC3"/>
    <w:rsid w:val="00AD65C4"/>
    <w:rsid w:val="00AD7AC5"/>
    <w:rsid w:val="00AE62E9"/>
    <w:rsid w:val="00AE6BE9"/>
    <w:rsid w:val="00AF1A5C"/>
    <w:rsid w:val="00AF1ACA"/>
    <w:rsid w:val="00AF2B35"/>
    <w:rsid w:val="00AF553A"/>
    <w:rsid w:val="00B01DEF"/>
    <w:rsid w:val="00B041FD"/>
    <w:rsid w:val="00B04785"/>
    <w:rsid w:val="00B075D1"/>
    <w:rsid w:val="00B12C11"/>
    <w:rsid w:val="00B13432"/>
    <w:rsid w:val="00B15BA1"/>
    <w:rsid w:val="00B31FA2"/>
    <w:rsid w:val="00B338FB"/>
    <w:rsid w:val="00B3697F"/>
    <w:rsid w:val="00B36E02"/>
    <w:rsid w:val="00B447C9"/>
    <w:rsid w:val="00B44B53"/>
    <w:rsid w:val="00B47828"/>
    <w:rsid w:val="00B51BCC"/>
    <w:rsid w:val="00B53622"/>
    <w:rsid w:val="00B53EBD"/>
    <w:rsid w:val="00B55B22"/>
    <w:rsid w:val="00B56B35"/>
    <w:rsid w:val="00B603FB"/>
    <w:rsid w:val="00B63B64"/>
    <w:rsid w:val="00B70962"/>
    <w:rsid w:val="00B77B49"/>
    <w:rsid w:val="00B803B4"/>
    <w:rsid w:val="00B8101A"/>
    <w:rsid w:val="00B81C80"/>
    <w:rsid w:val="00B81C94"/>
    <w:rsid w:val="00B834F1"/>
    <w:rsid w:val="00B846B9"/>
    <w:rsid w:val="00B84E63"/>
    <w:rsid w:val="00B87624"/>
    <w:rsid w:val="00B911FE"/>
    <w:rsid w:val="00B92396"/>
    <w:rsid w:val="00BA0F20"/>
    <w:rsid w:val="00BA516F"/>
    <w:rsid w:val="00BA5FE7"/>
    <w:rsid w:val="00BB6EE7"/>
    <w:rsid w:val="00BB763E"/>
    <w:rsid w:val="00BC178B"/>
    <w:rsid w:val="00BC30B9"/>
    <w:rsid w:val="00BC4A75"/>
    <w:rsid w:val="00BC6F4C"/>
    <w:rsid w:val="00BD1690"/>
    <w:rsid w:val="00BD1C6C"/>
    <w:rsid w:val="00BD4F0C"/>
    <w:rsid w:val="00BD636C"/>
    <w:rsid w:val="00BD6AD7"/>
    <w:rsid w:val="00BE2496"/>
    <w:rsid w:val="00BE5BEE"/>
    <w:rsid w:val="00BF00CE"/>
    <w:rsid w:val="00BF155D"/>
    <w:rsid w:val="00BF4ABD"/>
    <w:rsid w:val="00BF55F0"/>
    <w:rsid w:val="00C003F4"/>
    <w:rsid w:val="00C101AC"/>
    <w:rsid w:val="00C138DF"/>
    <w:rsid w:val="00C23D61"/>
    <w:rsid w:val="00C251A6"/>
    <w:rsid w:val="00C2631D"/>
    <w:rsid w:val="00C32A1C"/>
    <w:rsid w:val="00C42118"/>
    <w:rsid w:val="00C42CBD"/>
    <w:rsid w:val="00C45AF4"/>
    <w:rsid w:val="00C5052A"/>
    <w:rsid w:val="00C5066F"/>
    <w:rsid w:val="00C50C3A"/>
    <w:rsid w:val="00C54799"/>
    <w:rsid w:val="00C54ADF"/>
    <w:rsid w:val="00C5629D"/>
    <w:rsid w:val="00C640E0"/>
    <w:rsid w:val="00C65572"/>
    <w:rsid w:val="00C75832"/>
    <w:rsid w:val="00C7633A"/>
    <w:rsid w:val="00C76B6E"/>
    <w:rsid w:val="00C80707"/>
    <w:rsid w:val="00C829BF"/>
    <w:rsid w:val="00C84665"/>
    <w:rsid w:val="00C862AE"/>
    <w:rsid w:val="00C9181E"/>
    <w:rsid w:val="00C91970"/>
    <w:rsid w:val="00CA441D"/>
    <w:rsid w:val="00CA4998"/>
    <w:rsid w:val="00CB0226"/>
    <w:rsid w:val="00CB0916"/>
    <w:rsid w:val="00CB297D"/>
    <w:rsid w:val="00CB2BE7"/>
    <w:rsid w:val="00CC15BA"/>
    <w:rsid w:val="00CC63F1"/>
    <w:rsid w:val="00CC64D8"/>
    <w:rsid w:val="00CD0FC6"/>
    <w:rsid w:val="00CD2308"/>
    <w:rsid w:val="00CD2FAC"/>
    <w:rsid w:val="00CD3E66"/>
    <w:rsid w:val="00CD65C4"/>
    <w:rsid w:val="00CD6737"/>
    <w:rsid w:val="00CD6C9D"/>
    <w:rsid w:val="00CE33B8"/>
    <w:rsid w:val="00CE5DC9"/>
    <w:rsid w:val="00CE7104"/>
    <w:rsid w:val="00CF1C2B"/>
    <w:rsid w:val="00CF29CE"/>
    <w:rsid w:val="00CF460E"/>
    <w:rsid w:val="00D037C6"/>
    <w:rsid w:val="00D054D2"/>
    <w:rsid w:val="00D060A4"/>
    <w:rsid w:val="00D125B4"/>
    <w:rsid w:val="00D12A1E"/>
    <w:rsid w:val="00D25DA3"/>
    <w:rsid w:val="00D271AB"/>
    <w:rsid w:val="00D30FBD"/>
    <w:rsid w:val="00D3287B"/>
    <w:rsid w:val="00D36958"/>
    <w:rsid w:val="00D409F7"/>
    <w:rsid w:val="00D41EDD"/>
    <w:rsid w:val="00D42E1C"/>
    <w:rsid w:val="00D43B7F"/>
    <w:rsid w:val="00D46163"/>
    <w:rsid w:val="00D52173"/>
    <w:rsid w:val="00D53005"/>
    <w:rsid w:val="00D549DE"/>
    <w:rsid w:val="00D54C8E"/>
    <w:rsid w:val="00D550BE"/>
    <w:rsid w:val="00D55B51"/>
    <w:rsid w:val="00D56519"/>
    <w:rsid w:val="00D57861"/>
    <w:rsid w:val="00D578FE"/>
    <w:rsid w:val="00D57B46"/>
    <w:rsid w:val="00D6012E"/>
    <w:rsid w:val="00D60B9B"/>
    <w:rsid w:val="00D61EB2"/>
    <w:rsid w:val="00D62761"/>
    <w:rsid w:val="00D63A4F"/>
    <w:rsid w:val="00D665A7"/>
    <w:rsid w:val="00D72C37"/>
    <w:rsid w:val="00D72F08"/>
    <w:rsid w:val="00D73FC4"/>
    <w:rsid w:val="00D74B9D"/>
    <w:rsid w:val="00D76624"/>
    <w:rsid w:val="00D7769E"/>
    <w:rsid w:val="00D84AF4"/>
    <w:rsid w:val="00D9693D"/>
    <w:rsid w:val="00DB09AF"/>
    <w:rsid w:val="00DB5931"/>
    <w:rsid w:val="00DB6F70"/>
    <w:rsid w:val="00DB770D"/>
    <w:rsid w:val="00DC3193"/>
    <w:rsid w:val="00DC469B"/>
    <w:rsid w:val="00DC7622"/>
    <w:rsid w:val="00DD1E24"/>
    <w:rsid w:val="00DD2EA0"/>
    <w:rsid w:val="00DD4207"/>
    <w:rsid w:val="00DD5CF4"/>
    <w:rsid w:val="00DD6ACA"/>
    <w:rsid w:val="00DE1F86"/>
    <w:rsid w:val="00DE3E12"/>
    <w:rsid w:val="00DE70A8"/>
    <w:rsid w:val="00DF1F57"/>
    <w:rsid w:val="00DF2292"/>
    <w:rsid w:val="00DF50C9"/>
    <w:rsid w:val="00DF5DB6"/>
    <w:rsid w:val="00DF6A83"/>
    <w:rsid w:val="00E028A3"/>
    <w:rsid w:val="00E02E21"/>
    <w:rsid w:val="00E0316E"/>
    <w:rsid w:val="00E06F8A"/>
    <w:rsid w:val="00E10473"/>
    <w:rsid w:val="00E1386F"/>
    <w:rsid w:val="00E1493A"/>
    <w:rsid w:val="00E16C66"/>
    <w:rsid w:val="00E209B0"/>
    <w:rsid w:val="00E20E07"/>
    <w:rsid w:val="00E23DA6"/>
    <w:rsid w:val="00E26F30"/>
    <w:rsid w:val="00E3311C"/>
    <w:rsid w:val="00E423C0"/>
    <w:rsid w:val="00E4355C"/>
    <w:rsid w:val="00E44BAB"/>
    <w:rsid w:val="00E45F52"/>
    <w:rsid w:val="00E5286B"/>
    <w:rsid w:val="00E5416C"/>
    <w:rsid w:val="00E56F54"/>
    <w:rsid w:val="00E57BCC"/>
    <w:rsid w:val="00E60CCE"/>
    <w:rsid w:val="00E709CD"/>
    <w:rsid w:val="00E723CE"/>
    <w:rsid w:val="00E73393"/>
    <w:rsid w:val="00E73E4C"/>
    <w:rsid w:val="00E73F54"/>
    <w:rsid w:val="00E82130"/>
    <w:rsid w:val="00E85BB3"/>
    <w:rsid w:val="00E9413F"/>
    <w:rsid w:val="00EA086B"/>
    <w:rsid w:val="00EA2957"/>
    <w:rsid w:val="00EA6129"/>
    <w:rsid w:val="00EA69C4"/>
    <w:rsid w:val="00EA6C9C"/>
    <w:rsid w:val="00EA7B81"/>
    <w:rsid w:val="00EB5A36"/>
    <w:rsid w:val="00EB7FD2"/>
    <w:rsid w:val="00EC1798"/>
    <w:rsid w:val="00EC2618"/>
    <w:rsid w:val="00EC4521"/>
    <w:rsid w:val="00ED3F7E"/>
    <w:rsid w:val="00EE01C4"/>
    <w:rsid w:val="00EE4B1B"/>
    <w:rsid w:val="00EF113B"/>
    <w:rsid w:val="00F006C6"/>
    <w:rsid w:val="00F043B8"/>
    <w:rsid w:val="00F065C9"/>
    <w:rsid w:val="00F105AA"/>
    <w:rsid w:val="00F130B5"/>
    <w:rsid w:val="00F139A4"/>
    <w:rsid w:val="00F155C4"/>
    <w:rsid w:val="00F20101"/>
    <w:rsid w:val="00F20AA5"/>
    <w:rsid w:val="00F23362"/>
    <w:rsid w:val="00F2362B"/>
    <w:rsid w:val="00F23D45"/>
    <w:rsid w:val="00F25019"/>
    <w:rsid w:val="00F33A2F"/>
    <w:rsid w:val="00F37593"/>
    <w:rsid w:val="00F40C17"/>
    <w:rsid w:val="00F42D38"/>
    <w:rsid w:val="00F43F24"/>
    <w:rsid w:val="00F54287"/>
    <w:rsid w:val="00F62486"/>
    <w:rsid w:val="00F62D61"/>
    <w:rsid w:val="00F667CE"/>
    <w:rsid w:val="00F70C79"/>
    <w:rsid w:val="00F723FE"/>
    <w:rsid w:val="00F73176"/>
    <w:rsid w:val="00F7442F"/>
    <w:rsid w:val="00F805CC"/>
    <w:rsid w:val="00F8366D"/>
    <w:rsid w:val="00F83B76"/>
    <w:rsid w:val="00F91CB5"/>
    <w:rsid w:val="00F938A1"/>
    <w:rsid w:val="00F9781F"/>
    <w:rsid w:val="00FA0545"/>
    <w:rsid w:val="00FA2D56"/>
    <w:rsid w:val="00FA3532"/>
    <w:rsid w:val="00FA3B46"/>
    <w:rsid w:val="00FA6621"/>
    <w:rsid w:val="00FA6641"/>
    <w:rsid w:val="00FB2210"/>
    <w:rsid w:val="00FB4407"/>
    <w:rsid w:val="00FB72B6"/>
    <w:rsid w:val="00FB7603"/>
    <w:rsid w:val="00FC014F"/>
    <w:rsid w:val="00FC268B"/>
    <w:rsid w:val="00FC2E3B"/>
    <w:rsid w:val="00FC7DD8"/>
    <w:rsid w:val="00FD1840"/>
    <w:rsid w:val="00FD32AC"/>
    <w:rsid w:val="00FD4A50"/>
    <w:rsid w:val="00FD6AB8"/>
    <w:rsid w:val="00FE23B6"/>
    <w:rsid w:val="00FE348B"/>
    <w:rsid w:val="00FF509D"/>
    <w:rsid w:val="00FF64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00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qFormat/>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paragraph" w:styleId="ListBullet">
    <w:name w:val="List Bullet"/>
    <w:basedOn w:val="Normal"/>
    <w:rsid w:val="009E0C3B"/>
    <w:pPr>
      <w:tabs>
        <w:tab w:val="num" w:pos="360"/>
      </w:tabs>
      <w:overflowPunct/>
      <w:autoSpaceDE/>
      <w:autoSpaceDN/>
      <w:adjustRightInd/>
      <w:ind w:left="360" w:hanging="360"/>
      <w:contextualSpacing/>
      <w:jc w:val="both"/>
      <w:textAlignment w:val="auto"/>
    </w:pPr>
    <w:rPr>
      <w:rFonts w:ascii="Times" w:hAnsi="Times"/>
      <w:sz w:val="24"/>
    </w:rPr>
  </w:style>
  <w:style w:type="character" w:customStyle="1" w:styleId="FootnoteTextChar">
    <w:name w:val="Footnote Text Char"/>
    <w:link w:val="FootnoteText"/>
    <w:uiPriority w:val="99"/>
    <w:rsid w:val="000A62C1"/>
  </w:style>
  <w:style w:type="table" w:styleId="TableGrid">
    <w:name w:val="Table Grid"/>
    <w:basedOn w:val="TableNormal"/>
    <w:uiPriority w:val="59"/>
    <w:rsid w:val="00D5300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style0">
    <w:name w:val="Docket style"/>
    <w:basedOn w:val="Normal"/>
    <w:rsid w:val="002364F2"/>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5411">
      <w:bodyDiv w:val="1"/>
      <w:marLeft w:val="0"/>
      <w:marRight w:val="0"/>
      <w:marTop w:val="0"/>
      <w:marBottom w:val="0"/>
      <w:divBdr>
        <w:top w:val="none" w:sz="0" w:space="0" w:color="auto"/>
        <w:left w:val="none" w:sz="0" w:space="0" w:color="auto"/>
        <w:bottom w:val="none" w:sz="0" w:space="0" w:color="auto"/>
        <w:right w:val="none" w:sz="0" w:space="0" w:color="auto"/>
      </w:divBdr>
    </w:div>
    <w:div w:id="256402010">
      <w:bodyDiv w:val="1"/>
      <w:marLeft w:val="0"/>
      <w:marRight w:val="0"/>
      <w:marTop w:val="0"/>
      <w:marBottom w:val="0"/>
      <w:divBdr>
        <w:top w:val="none" w:sz="0" w:space="0" w:color="auto"/>
        <w:left w:val="none" w:sz="0" w:space="0" w:color="auto"/>
        <w:bottom w:val="none" w:sz="0" w:space="0" w:color="auto"/>
        <w:right w:val="none" w:sz="0" w:space="0" w:color="auto"/>
      </w:divBdr>
    </w:div>
    <w:div w:id="522597800">
      <w:bodyDiv w:val="1"/>
      <w:marLeft w:val="0"/>
      <w:marRight w:val="0"/>
      <w:marTop w:val="0"/>
      <w:marBottom w:val="0"/>
      <w:divBdr>
        <w:top w:val="none" w:sz="0" w:space="0" w:color="auto"/>
        <w:left w:val="none" w:sz="0" w:space="0" w:color="auto"/>
        <w:bottom w:val="none" w:sz="0" w:space="0" w:color="auto"/>
        <w:right w:val="none" w:sz="0" w:space="0" w:color="auto"/>
      </w:divBdr>
    </w:div>
    <w:div w:id="597447343">
      <w:bodyDiv w:val="1"/>
      <w:marLeft w:val="0"/>
      <w:marRight w:val="0"/>
      <w:marTop w:val="0"/>
      <w:marBottom w:val="0"/>
      <w:divBdr>
        <w:top w:val="none" w:sz="0" w:space="0" w:color="auto"/>
        <w:left w:val="none" w:sz="0" w:space="0" w:color="auto"/>
        <w:bottom w:val="none" w:sz="0" w:space="0" w:color="auto"/>
        <w:right w:val="none" w:sz="0" w:space="0" w:color="auto"/>
      </w:divBdr>
    </w:div>
    <w:div w:id="680090964">
      <w:bodyDiv w:val="1"/>
      <w:marLeft w:val="0"/>
      <w:marRight w:val="0"/>
      <w:marTop w:val="0"/>
      <w:marBottom w:val="0"/>
      <w:divBdr>
        <w:top w:val="none" w:sz="0" w:space="0" w:color="auto"/>
        <w:left w:val="none" w:sz="0" w:space="0" w:color="auto"/>
        <w:bottom w:val="none" w:sz="0" w:space="0" w:color="auto"/>
        <w:right w:val="none" w:sz="0" w:space="0" w:color="auto"/>
      </w:divBdr>
    </w:div>
    <w:div w:id="1161892274">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FA090-077C-4431-9A8C-BFBD83C92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3489</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2021-04-30T14:39:00Z</dcterms:created>
  <dcterms:modified xsi:type="dcterms:W3CDTF">2021-04-30T14:39:00Z</dcterms:modified>
</cp:coreProperties>
</file>